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6C0E055A" w:rsidR="00D01DA4" w:rsidRDefault="002864D5" w:rsidP="00FC744B">
      <w:pPr>
        <w:spacing w:after="0" w:line="240" w:lineRule="auto"/>
        <w:jc w:val="center"/>
        <w:rPr>
          <w:rFonts w:ascii="Arial" w:eastAsia="Arial" w:hAnsi="Arial" w:cs="Arial"/>
          <w:b/>
          <w:sz w:val="20"/>
          <w:szCs w:val="20"/>
        </w:rPr>
      </w:pPr>
      <w:r>
        <w:rPr>
          <w:rFonts w:ascii="Arial" w:eastAsia="Arial" w:hAnsi="Arial" w:cs="Arial"/>
          <w:b/>
          <w:sz w:val="20"/>
          <w:szCs w:val="20"/>
        </w:rPr>
        <w:t>O</w:t>
      </w:r>
      <w:r w:rsidR="00B343E2" w:rsidRPr="00FC744B">
        <w:rPr>
          <w:rFonts w:ascii="Arial" w:eastAsia="Arial" w:hAnsi="Arial" w:cs="Arial"/>
          <w:b/>
          <w:sz w:val="20"/>
          <w:szCs w:val="20"/>
        </w:rPr>
        <w:t>pis przedmiotu zamówienia</w:t>
      </w:r>
      <w:r>
        <w:rPr>
          <w:rFonts w:ascii="Arial" w:eastAsia="Arial" w:hAnsi="Arial" w:cs="Arial"/>
          <w:b/>
          <w:sz w:val="20"/>
          <w:szCs w:val="20"/>
        </w:rPr>
        <w:t xml:space="preserve"> (OPZ)</w:t>
      </w:r>
    </w:p>
    <w:p w14:paraId="0B9A80AC" w14:textId="77777777" w:rsidR="00FC744B" w:rsidRPr="00FC744B" w:rsidRDefault="00FC744B" w:rsidP="00FC744B">
      <w:pPr>
        <w:spacing w:after="0" w:line="240" w:lineRule="auto"/>
        <w:jc w:val="center"/>
        <w:rPr>
          <w:rFonts w:ascii="Arial" w:eastAsia="Arial" w:hAnsi="Arial" w:cs="Arial"/>
          <w:b/>
          <w:sz w:val="20"/>
          <w:szCs w:val="20"/>
        </w:rPr>
      </w:pPr>
    </w:p>
    <w:p w14:paraId="00000003" w14:textId="11D66C60" w:rsidR="00D01DA4" w:rsidRPr="00784A88" w:rsidRDefault="00B343E2" w:rsidP="00FC744B">
      <w:pPr>
        <w:numPr>
          <w:ilvl w:val="0"/>
          <w:numId w:val="1"/>
        </w:numPr>
        <w:spacing w:after="0"/>
        <w:ind w:left="284" w:hanging="284"/>
        <w:jc w:val="both"/>
        <w:rPr>
          <w:rFonts w:ascii="Arial" w:hAnsi="Arial" w:cs="Arial"/>
          <w:color w:val="000000" w:themeColor="text1"/>
          <w:sz w:val="20"/>
          <w:szCs w:val="20"/>
        </w:rPr>
      </w:pPr>
      <w:r w:rsidRPr="00FC744B">
        <w:rPr>
          <w:rFonts w:ascii="Arial" w:eastAsia="Arial" w:hAnsi="Arial" w:cs="Arial"/>
          <w:b/>
          <w:sz w:val="20"/>
          <w:szCs w:val="20"/>
        </w:rPr>
        <w:t xml:space="preserve">Nazwa urządzenia: </w:t>
      </w:r>
      <w:r w:rsidR="00EB7969" w:rsidRPr="00A04E25">
        <w:rPr>
          <w:rFonts w:ascii="Arial" w:hAnsi="Arial" w:cs="Arial"/>
          <w:color w:val="000000" w:themeColor="text1"/>
          <w:sz w:val="20"/>
          <w:szCs w:val="20"/>
        </w:rPr>
        <w:t xml:space="preserve">Dostawa </w:t>
      </w:r>
      <w:r w:rsidR="00784A88">
        <w:rPr>
          <w:rFonts w:ascii="Arial" w:hAnsi="Arial" w:cs="Arial"/>
          <w:color w:val="000000" w:themeColor="text1"/>
          <w:sz w:val="20"/>
          <w:szCs w:val="20"/>
        </w:rPr>
        <w:t>s</w:t>
      </w:r>
      <w:r w:rsidR="00784A88" w:rsidRPr="00784A88">
        <w:rPr>
          <w:rFonts w:ascii="Arial" w:hAnsi="Arial" w:cs="Arial"/>
          <w:color w:val="000000" w:themeColor="text1"/>
          <w:sz w:val="20"/>
          <w:szCs w:val="20"/>
        </w:rPr>
        <w:t>ystem</w:t>
      </w:r>
      <w:r w:rsidR="00784A88">
        <w:rPr>
          <w:rFonts w:ascii="Arial" w:hAnsi="Arial" w:cs="Arial"/>
          <w:color w:val="000000" w:themeColor="text1"/>
          <w:sz w:val="20"/>
          <w:szCs w:val="20"/>
        </w:rPr>
        <w:t>u</w:t>
      </w:r>
      <w:r w:rsidR="00784A88" w:rsidRPr="00784A88">
        <w:rPr>
          <w:rFonts w:ascii="Arial" w:hAnsi="Arial" w:cs="Arial"/>
          <w:color w:val="000000" w:themeColor="text1"/>
          <w:sz w:val="20"/>
          <w:szCs w:val="20"/>
        </w:rPr>
        <w:t xml:space="preserve"> komór rękawicowych z komorą do naparowania cienkich warstw</w:t>
      </w:r>
      <w:r w:rsidR="00FC4E62">
        <w:rPr>
          <w:rFonts w:ascii="Arial" w:hAnsi="Arial" w:cs="Arial"/>
          <w:color w:val="000000" w:themeColor="text1"/>
          <w:sz w:val="20"/>
          <w:szCs w:val="20"/>
        </w:rPr>
        <w:t xml:space="preserve">: </w:t>
      </w:r>
      <w:r w:rsidR="00FC4E62" w:rsidRPr="00784A88">
        <w:rPr>
          <w:rFonts w:ascii="Arial" w:hAnsi="Arial" w:cs="Arial"/>
          <w:color w:val="000000" w:themeColor="text1"/>
          <w:sz w:val="20"/>
          <w:szCs w:val="20"/>
        </w:rPr>
        <w:t>system połączonyc</w:t>
      </w:r>
      <w:bookmarkStart w:id="0" w:name="_GoBack"/>
      <w:bookmarkEnd w:id="0"/>
      <w:r w:rsidR="00FC4E62" w:rsidRPr="00784A88">
        <w:rPr>
          <w:rFonts w:ascii="Arial" w:hAnsi="Arial" w:cs="Arial"/>
          <w:color w:val="000000" w:themeColor="text1"/>
          <w:sz w:val="20"/>
          <w:szCs w:val="20"/>
        </w:rPr>
        <w:t>h komór rękawicowych do pracy w atmosferze ochronnej - beztlenowej i suchej wraz z w pełni zintegrowanym próżniowym systemem do kontrolowanego nanoszenia cienkich warstw i układów wielowarstwowych metodami PVD na różnych podłożach oraz pozostałym wyposażeniem</w:t>
      </w:r>
      <w:r w:rsidR="00784A88">
        <w:rPr>
          <w:rFonts w:ascii="Arial" w:hAnsi="Arial" w:cs="Arial"/>
          <w:color w:val="000000" w:themeColor="text1"/>
          <w:sz w:val="20"/>
          <w:szCs w:val="20"/>
        </w:rPr>
        <w:t>.</w:t>
      </w:r>
    </w:p>
    <w:p w14:paraId="77BBBB50" w14:textId="77777777" w:rsidR="00FC4E62" w:rsidRDefault="00B343E2" w:rsidP="00D90942">
      <w:pPr>
        <w:numPr>
          <w:ilvl w:val="0"/>
          <w:numId w:val="1"/>
        </w:numPr>
        <w:spacing w:after="0"/>
        <w:ind w:left="284" w:hanging="284"/>
        <w:jc w:val="both"/>
        <w:rPr>
          <w:rFonts w:ascii="Arial" w:eastAsia="Arial" w:hAnsi="Arial" w:cs="Arial"/>
          <w:sz w:val="20"/>
          <w:szCs w:val="20"/>
        </w:rPr>
      </w:pPr>
      <w:r w:rsidRPr="00CA0FDD">
        <w:rPr>
          <w:rFonts w:ascii="Arial" w:eastAsia="Arial" w:hAnsi="Arial" w:cs="Arial"/>
          <w:b/>
          <w:sz w:val="20"/>
          <w:szCs w:val="20"/>
        </w:rPr>
        <w:t>Krótki opis urządzenia</w:t>
      </w:r>
      <w:r w:rsidRPr="00CA0FDD">
        <w:rPr>
          <w:rFonts w:ascii="Arial" w:eastAsia="Arial" w:hAnsi="Arial" w:cs="Arial"/>
          <w:sz w:val="20"/>
          <w:szCs w:val="20"/>
        </w:rPr>
        <w:t xml:space="preserve">: </w:t>
      </w:r>
    </w:p>
    <w:p w14:paraId="01B4128E" w14:textId="77777777" w:rsidR="00FC4E62" w:rsidRPr="00FC4E62" w:rsidRDefault="00FC4E62" w:rsidP="00FC4E62">
      <w:pPr>
        <w:spacing w:after="0"/>
        <w:ind w:left="284"/>
        <w:jc w:val="both"/>
        <w:rPr>
          <w:rFonts w:ascii="Arial" w:hAnsi="Arial" w:cs="Arial"/>
          <w:color w:val="000000" w:themeColor="text1"/>
          <w:sz w:val="20"/>
          <w:szCs w:val="20"/>
        </w:rPr>
      </w:pPr>
      <w:r w:rsidRPr="00FC4E62">
        <w:rPr>
          <w:rFonts w:ascii="Arial" w:hAnsi="Arial" w:cs="Arial"/>
          <w:b/>
          <w:color w:val="000000" w:themeColor="text1"/>
          <w:sz w:val="20"/>
          <w:szCs w:val="20"/>
        </w:rPr>
        <w:t>Komora rękawicowa, szt. 1 - lewa patrząc od frontu (boks nr 1)</w:t>
      </w:r>
      <w:r w:rsidRPr="00FC4E62">
        <w:rPr>
          <w:rFonts w:ascii="Arial" w:hAnsi="Arial" w:cs="Arial"/>
          <w:color w:val="000000" w:themeColor="text1"/>
          <w:sz w:val="20"/>
          <w:szCs w:val="20"/>
        </w:rPr>
        <w:t xml:space="preserve"> wyposażona w zintegrowaną napylarkę do procesów PVD oraz przeznaczona do pracy w atmosferze gazu obojętnego (azot, argon, hel) bez tlenu i wilgoci oraz z wyposażeniem dodatkowym. Komora 4-rękawicowa </w:t>
      </w:r>
    </w:p>
    <w:p w14:paraId="00000004" w14:textId="6C468702" w:rsidR="00D01DA4" w:rsidRPr="00FC4E62" w:rsidRDefault="00FC4E62" w:rsidP="00FC4E62">
      <w:pPr>
        <w:spacing w:after="0"/>
        <w:ind w:left="284"/>
        <w:jc w:val="both"/>
        <w:rPr>
          <w:rFonts w:ascii="Arial" w:hAnsi="Arial" w:cs="Arial"/>
          <w:color w:val="000000" w:themeColor="text1"/>
          <w:sz w:val="20"/>
          <w:szCs w:val="20"/>
        </w:rPr>
      </w:pPr>
      <w:r w:rsidRPr="00FC4E62">
        <w:rPr>
          <w:rFonts w:ascii="Arial" w:hAnsi="Arial" w:cs="Arial"/>
          <w:b/>
          <w:color w:val="000000" w:themeColor="text1"/>
          <w:sz w:val="20"/>
          <w:szCs w:val="20"/>
        </w:rPr>
        <w:t>Komora rękawicowa, szt. 1 - prawa patrząc od frontu (boks nr 2)</w:t>
      </w:r>
      <w:r w:rsidRPr="00FC4E62">
        <w:rPr>
          <w:rFonts w:ascii="Arial" w:hAnsi="Arial" w:cs="Arial"/>
          <w:color w:val="000000" w:themeColor="text1"/>
          <w:sz w:val="20"/>
          <w:szCs w:val="20"/>
        </w:rPr>
        <w:t xml:space="preserve"> przeznaczona do pracy w atmosferze gazu obojętnego (azot, argon, hel) bez tlenu i wilgoci oraz przeznaczona do preparatyki i obróbki podłóż oraz pozostałego ogólnego wykorzystania. Komora 3-rękawicowa</w:t>
      </w:r>
      <w:r w:rsidR="00EB7969" w:rsidRPr="00FC4E62">
        <w:rPr>
          <w:rFonts w:ascii="Arial" w:hAnsi="Arial" w:cs="Arial"/>
          <w:color w:val="000000" w:themeColor="text1"/>
          <w:sz w:val="20"/>
          <w:szCs w:val="20"/>
        </w:rPr>
        <w:t xml:space="preserve"> </w:t>
      </w:r>
    </w:p>
    <w:p w14:paraId="00000006" w14:textId="77777777" w:rsidR="00D01DA4" w:rsidRPr="00FC744B" w:rsidRDefault="00B343E2" w:rsidP="00FC744B">
      <w:pPr>
        <w:numPr>
          <w:ilvl w:val="0"/>
          <w:numId w:val="1"/>
        </w:numPr>
        <w:spacing w:after="0"/>
        <w:ind w:left="284" w:hanging="284"/>
        <w:rPr>
          <w:rFonts w:ascii="Arial" w:eastAsia="Arial" w:hAnsi="Arial" w:cs="Arial"/>
          <w:b/>
          <w:sz w:val="20"/>
          <w:szCs w:val="20"/>
        </w:rPr>
      </w:pPr>
      <w:r w:rsidRPr="00FC744B">
        <w:rPr>
          <w:rFonts w:ascii="Arial" w:eastAsia="Arial" w:hAnsi="Arial" w:cs="Arial"/>
          <w:b/>
          <w:sz w:val="20"/>
          <w:szCs w:val="20"/>
        </w:rPr>
        <w:t>Opis urządzenia przez parametry / specyfika techniczna</w:t>
      </w:r>
      <w:bookmarkStart w:id="1" w:name="bookmark=id.30j0zll" w:colFirst="0" w:colLast="0"/>
      <w:bookmarkStart w:id="2" w:name="bookmark=id.gjdgxs" w:colFirst="0" w:colLast="0"/>
      <w:bookmarkEnd w:id="1"/>
      <w:bookmarkEnd w:id="2"/>
    </w:p>
    <w:p w14:paraId="00000007" w14:textId="77777777" w:rsidR="00D01DA4" w:rsidRPr="002864D5" w:rsidRDefault="00D01DA4" w:rsidP="00FC744B">
      <w:pPr>
        <w:spacing w:after="0" w:line="240" w:lineRule="auto"/>
        <w:rPr>
          <w:rFonts w:ascii="Arial" w:eastAsia="Trebuchet MS" w:hAnsi="Arial" w:cs="Arial"/>
          <w:i/>
          <w:sz w:val="8"/>
          <w:szCs w:val="8"/>
        </w:rPr>
      </w:pPr>
    </w:p>
    <w:tbl>
      <w:tblPr>
        <w:tblStyle w:val="a0"/>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
        <w:gridCol w:w="3880"/>
        <w:gridCol w:w="4254"/>
      </w:tblGrid>
      <w:tr w:rsidR="00D01DA4" w:rsidRPr="0046058C" w14:paraId="69F08B65" w14:textId="77777777" w:rsidTr="00922A2C">
        <w:trPr>
          <w:trHeight w:val="431"/>
          <w:jc w:val="center"/>
        </w:trPr>
        <w:tc>
          <w:tcPr>
            <w:tcW w:w="9062" w:type="dxa"/>
            <w:gridSpan w:val="3"/>
            <w:shd w:val="clear" w:color="auto" w:fill="800000"/>
            <w:vAlign w:val="center"/>
          </w:tcPr>
          <w:p w14:paraId="0000000C" w14:textId="77777777" w:rsidR="00D01DA4" w:rsidRPr="0046058C" w:rsidRDefault="00B343E2" w:rsidP="009F55E1">
            <w:pPr>
              <w:spacing w:after="0" w:line="240" w:lineRule="auto"/>
              <w:jc w:val="center"/>
              <w:rPr>
                <w:rFonts w:ascii="Arial" w:eastAsia="Arial" w:hAnsi="Arial" w:cs="Arial"/>
                <w:b/>
                <w:sz w:val="18"/>
                <w:szCs w:val="18"/>
              </w:rPr>
            </w:pPr>
            <w:r w:rsidRPr="0046058C">
              <w:rPr>
                <w:rFonts w:ascii="Arial" w:eastAsia="Arial" w:hAnsi="Arial" w:cs="Arial"/>
                <w:b/>
                <w:sz w:val="18"/>
                <w:szCs w:val="18"/>
              </w:rPr>
              <w:t>Parametry techniczne i funkcjonalne urządzenia</w:t>
            </w:r>
          </w:p>
        </w:tc>
      </w:tr>
      <w:tr w:rsidR="00922A2C" w:rsidRPr="0046058C" w14:paraId="4C209FF2" w14:textId="77777777" w:rsidTr="00922A2C">
        <w:trPr>
          <w:trHeight w:val="410"/>
          <w:jc w:val="center"/>
        </w:trPr>
        <w:tc>
          <w:tcPr>
            <w:tcW w:w="928" w:type="dxa"/>
            <w:vMerge w:val="restart"/>
            <w:shd w:val="clear" w:color="auto" w:fill="800000"/>
            <w:vAlign w:val="center"/>
          </w:tcPr>
          <w:p w14:paraId="0000000F" w14:textId="77777777" w:rsidR="00922A2C" w:rsidRPr="00922A2C" w:rsidRDefault="00922A2C" w:rsidP="00922A2C">
            <w:pPr>
              <w:spacing w:after="0" w:line="240" w:lineRule="auto"/>
              <w:jc w:val="center"/>
              <w:rPr>
                <w:rFonts w:ascii="Arial" w:eastAsia="Arial" w:hAnsi="Arial" w:cs="Arial"/>
                <w:b/>
                <w:color w:val="FFFFFF" w:themeColor="background1"/>
                <w:sz w:val="18"/>
                <w:szCs w:val="18"/>
              </w:rPr>
            </w:pPr>
            <w:r w:rsidRPr="00922A2C">
              <w:rPr>
                <w:rFonts w:ascii="Arial" w:eastAsia="Arial" w:hAnsi="Arial" w:cs="Arial"/>
                <w:b/>
                <w:color w:val="FFFFFF" w:themeColor="background1"/>
                <w:sz w:val="18"/>
                <w:szCs w:val="18"/>
              </w:rPr>
              <w:t>Lp.</w:t>
            </w:r>
          </w:p>
        </w:tc>
        <w:tc>
          <w:tcPr>
            <w:tcW w:w="3880" w:type="dxa"/>
            <w:vMerge w:val="restart"/>
            <w:shd w:val="clear" w:color="auto" w:fill="800000"/>
            <w:vAlign w:val="center"/>
          </w:tcPr>
          <w:p w14:paraId="00000010" w14:textId="679FF69E" w:rsidR="00922A2C" w:rsidRPr="00922A2C" w:rsidRDefault="00922A2C" w:rsidP="00FE04BB">
            <w:pPr>
              <w:pBdr>
                <w:top w:val="nil"/>
                <w:left w:val="nil"/>
                <w:bottom w:val="nil"/>
                <w:right w:val="nil"/>
                <w:between w:val="nil"/>
              </w:pBdr>
              <w:spacing w:after="0" w:line="240" w:lineRule="auto"/>
              <w:jc w:val="center"/>
              <w:rPr>
                <w:rFonts w:ascii="Arial" w:eastAsia="Arial" w:hAnsi="Arial" w:cs="Arial"/>
                <w:b/>
                <w:color w:val="FFFFFF" w:themeColor="background1"/>
                <w:sz w:val="18"/>
                <w:szCs w:val="18"/>
              </w:rPr>
            </w:pPr>
            <w:r w:rsidRPr="00922A2C">
              <w:rPr>
                <w:rFonts w:ascii="Arial" w:eastAsia="Arial" w:hAnsi="Arial" w:cs="Arial"/>
                <w:b/>
                <w:color w:val="FFFFFF" w:themeColor="background1"/>
                <w:sz w:val="18"/>
                <w:szCs w:val="18"/>
              </w:rPr>
              <w:t xml:space="preserve">Wymagania </w:t>
            </w:r>
            <w:r w:rsidR="00FE04BB">
              <w:rPr>
                <w:rFonts w:ascii="Arial" w:eastAsia="Arial" w:hAnsi="Arial" w:cs="Arial"/>
                <w:b/>
                <w:color w:val="FFFFFF" w:themeColor="background1"/>
                <w:sz w:val="18"/>
                <w:szCs w:val="18"/>
              </w:rPr>
              <w:t>Z</w:t>
            </w:r>
            <w:r w:rsidRPr="00922A2C">
              <w:rPr>
                <w:rFonts w:ascii="Arial" w:eastAsia="Arial" w:hAnsi="Arial" w:cs="Arial"/>
                <w:b/>
                <w:color w:val="FFFFFF" w:themeColor="background1"/>
                <w:sz w:val="18"/>
                <w:szCs w:val="18"/>
              </w:rPr>
              <w:t>amawiającego</w:t>
            </w:r>
          </w:p>
        </w:tc>
        <w:tc>
          <w:tcPr>
            <w:tcW w:w="4254" w:type="dxa"/>
            <w:shd w:val="clear" w:color="auto" w:fill="D9D9D9" w:themeFill="background1" w:themeFillShade="D9"/>
            <w:vAlign w:val="center"/>
          </w:tcPr>
          <w:p w14:paraId="6FB21130" w14:textId="77777777" w:rsidR="00922A2C" w:rsidRPr="00922A2C" w:rsidRDefault="00922A2C" w:rsidP="00922A2C">
            <w:pPr>
              <w:tabs>
                <w:tab w:val="left" w:pos="426"/>
              </w:tabs>
              <w:spacing w:after="0" w:line="240" w:lineRule="auto"/>
              <w:jc w:val="center"/>
              <w:rPr>
                <w:rFonts w:ascii="Arial" w:hAnsi="Arial" w:cs="Arial"/>
                <w:b/>
                <w:sz w:val="18"/>
                <w:szCs w:val="20"/>
              </w:rPr>
            </w:pPr>
            <w:r w:rsidRPr="00922A2C">
              <w:rPr>
                <w:rFonts w:ascii="Arial" w:hAnsi="Arial" w:cs="Arial"/>
                <w:b/>
                <w:sz w:val="18"/>
                <w:szCs w:val="20"/>
              </w:rPr>
              <w:t>Oferowane przez Wykonawcę</w:t>
            </w:r>
          </w:p>
          <w:p w14:paraId="00000011" w14:textId="1D4A5294" w:rsidR="00922A2C" w:rsidRPr="00922A2C" w:rsidRDefault="00922A2C" w:rsidP="00922A2C">
            <w:pPr>
              <w:spacing w:after="0" w:line="240" w:lineRule="auto"/>
              <w:jc w:val="center"/>
              <w:rPr>
                <w:rFonts w:ascii="Arial" w:eastAsia="Arial" w:hAnsi="Arial" w:cs="Arial"/>
                <w:b/>
                <w:sz w:val="18"/>
                <w:szCs w:val="18"/>
              </w:rPr>
            </w:pPr>
            <w:r w:rsidRPr="00922A2C">
              <w:rPr>
                <w:rFonts w:ascii="Arial" w:hAnsi="Arial" w:cs="Arial"/>
                <w:i/>
                <w:sz w:val="18"/>
                <w:szCs w:val="20"/>
              </w:rPr>
              <w:t>(Oferowany sprzęt charakteryzuje się następującymi parametrami)</w:t>
            </w:r>
            <w:r w:rsidRPr="00922A2C">
              <w:rPr>
                <w:rFonts w:ascii="Arial" w:hAnsi="Arial" w:cs="Arial"/>
                <w:b/>
                <w:sz w:val="18"/>
                <w:szCs w:val="20"/>
              </w:rPr>
              <w:t>:</w:t>
            </w:r>
          </w:p>
        </w:tc>
      </w:tr>
      <w:tr w:rsidR="00922A2C" w:rsidRPr="0046058C" w14:paraId="1AA4E33A" w14:textId="77777777" w:rsidTr="00922A2C">
        <w:trPr>
          <w:trHeight w:val="427"/>
          <w:jc w:val="center"/>
        </w:trPr>
        <w:tc>
          <w:tcPr>
            <w:tcW w:w="928" w:type="dxa"/>
            <w:vMerge/>
            <w:shd w:val="clear" w:color="auto" w:fill="800000"/>
            <w:vAlign w:val="center"/>
          </w:tcPr>
          <w:p w14:paraId="00000012" w14:textId="77777777" w:rsidR="00922A2C" w:rsidRPr="0046058C" w:rsidRDefault="00922A2C" w:rsidP="00922A2C">
            <w:pPr>
              <w:widowControl w:val="0"/>
              <w:pBdr>
                <w:top w:val="nil"/>
                <w:left w:val="nil"/>
                <w:bottom w:val="nil"/>
                <w:right w:val="nil"/>
                <w:between w:val="nil"/>
              </w:pBdr>
              <w:spacing w:after="0" w:line="240" w:lineRule="auto"/>
              <w:rPr>
                <w:rFonts w:ascii="Arial" w:eastAsia="Arial" w:hAnsi="Arial" w:cs="Arial"/>
                <w:b/>
                <w:sz w:val="18"/>
                <w:szCs w:val="18"/>
              </w:rPr>
            </w:pPr>
          </w:p>
        </w:tc>
        <w:tc>
          <w:tcPr>
            <w:tcW w:w="3880" w:type="dxa"/>
            <w:vMerge/>
            <w:shd w:val="clear" w:color="auto" w:fill="800000"/>
            <w:vAlign w:val="center"/>
          </w:tcPr>
          <w:p w14:paraId="00000013" w14:textId="77777777" w:rsidR="00922A2C" w:rsidRPr="0046058C" w:rsidRDefault="00922A2C" w:rsidP="00922A2C">
            <w:pPr>
              <w:widowControl w:val="0"/>
              <w:pBdr>
                <w:top w:val="nil"/>
                <w:left w:val="nil"/>
                <w:bottom w:val="nil"/>
                <w:right w:val="nil"/>
                <w:between w:val="nil"/>
              </w:pBdr>
              <w:spacing w:after="0" w:line="240" w:lineRule="auto"/>
              <w:jc w:val="center"/>
              <w:rPr>
                <w:rFonts w:ascii="Arial" w:eastAsia="Arial" w:hAnsi="Arial" w:cs="Arial"/>
                <w:b/>
                <w:sz w:val="18"/>
                <w:szCs w:val="18"/>
              </w:rPr>
            </w:pPr>
          </w:p>
        </w:tc>
        <w:tc>
          <w:tcPr>
            <w:tcW w:w="4254" w:type="dxa"/>
            <w:shd w:val="clear" w:color="auto" w:fill="D9D9D9" w:themeFill="background1" w:themeFillShade="D9"/>
            <w:vAlign w:val="center"/>
          </w:tcPr>
          <w:p w14:paraId="474EC039" w14:textId="77777777" w:rsidR="00922A2C" w:rsidRPr="00922A2C" w:rsidRDefault="00922A2C" w:rsidP="00922A2C">
            <w:pPr>
              <w:tabs>
                <w:tab w:val="left" w:pos="426"/>
              </w:tabs>
              <w:spacing w:after="0" w:line="240" w:lineRule="auto"/>
              <w:jc w:val="center"/>
              <w:rPr>
                <w:rFonts w:ascii="Arial" w:eastAsia="Arial" w:hAnsi="Arial" w:cs="Arial"/>
                <w:b/>
                <w:sz w:val="18"/>
                <w:szCs w:val="20"/>
              </w:rPr>
            </w:pPr>
            <w:r w:rsidRPr="00922A2C">
              <w:rPr>
                <w:rFonts w:ascii="Arial" w:eastAsia="Arial" w:hAnsi="Arial" w:cs="Arial"/>
                <w:b/>
                <w:sz w:val="18"/>
                <w:szCs w:val="20"/>
              </w:rPr>
              <w:t>WYPEŁNIA WYKONAWCA</w:t>
            </w:r>
          </w:p>
          <w:p w14:paraId="00000014" w14:textId="7D4B97F0" w:rsidR="00922A2C" w:rsidRPr="00922A2C" w:rsidRDefault="00922A2C" w:rsidP="00922A2C">
            <w:pPr>
              <w:spacing w:after="0" w:line="240" w:lineRule="auto"/>
              <w:jc w:val="center"/>
              <w:rPr>
                <w:rFonts w:ascii="Arial" w:eastAsia="Arial" w:hAnsi="Arial" w:cs="Arial"/>
                <w:b/>
                <w:sz w:val="18"/>
                <w:szCs w:val="18"/>
              </w:rPr>
            </w:pPr>
            <w:r w:rsidRPr="00922A2C">
              <w:rPr>
                <w:rFonts w:ascii="Arial" w:hAnsi="Arial" w:cs="Arial"/>
                <w:i/>
                <w:sz w:val="18"/>
                <w:szCs w:val="20"/>
              </w:rPr>
              <w:t>uwaga: należy wypełnić wszystkie punkty</w:t>
            </w:r>
          </w:p>
        </w:tc>
      </w:tr>
      <w:tr w:rsidR="00922A2C" w:rsidRPr="0046058C" w14:paraId="274A27CD" w14:textId="77777777" w:rsidTr="002137A3">
        <w:trPr>
          <w:trHeight w:val="577"/>
          <w:jc w:val="center"/>
        </w:trPr>
        <w:tc>
          <w:tcPr>
            <w:tcW w:w="928" w:type="dxa"/>
            <w:vAlign w:val="center"/>
          </w:tcPr>
          <w:p w14:paraId="00000018" w14:textId="77D03B31" w:rsidR="00922A2C" w:rsidRPr="0046058C" w:rsidRDefault="00493CFD" w:rsidP="00922A2C">
            <w:pPr>
              <w:spacing w:after="0" w:line="240" w:lineRule="auto"/>
              <w:jc w:val="center"/>
              <w:rPr>
                <w:rFonts w:ascii="Arial" w:eastAsia="Arial" w:hAnsi="Arial" w:cs="Arial"/>
                <w:sz w:val="18"/>
                <w:szCs w:val="18"/>
              </w:rPr>
            </w:pPr>
            <w:r w:rsidRPr="0046058C">
              <w:rPr>
                <w:rFonts w:ascii="Arial" w:eastAsia="Arial" w:hAnsi="Arial" w:cs="Arial"/>
                <w:sz w:val="18"/>
                <w:szCs w:val="18"/>
              </w:rPr>
              <w:t>1</w:t>
            </w:r>
          </w:p>
        </w:tc>
        <w:tc>
          <w:tcPr>
            <w:tcW w:w="3880" w:type="dxa"/>
            <w:vAlign w:val="center"/>
          </w:tcPr>
          <w:p w14:paraId="38057D07" w14:textId="77777777" w:rsidR="00922A2C" w:rsidRPr="00F566C3" w:rsidRDefault="00FC4E62" w:rsidP="00922A2C">
            <w:pPr>
              <w:spacing w:after="0" w:line="240" w:lineRule="auto"/>
              <w:rPr>
                <w:rFonts w:ascii="Arial" w:hAnsi="Arial" w:cs="Arial"/>
                <w:sz w:val="18"/>
                <w:szCs w:val="18"/>
              </w:rPr>
            </w:pPr>
            <w:r w:rsidRPr="00F566C3">
              <w:rPr>
                <w:rFonts w:ascii="Arial" w:hAnsi="Arial" w:cs="Arial"/>
                <w:sz w:val="18"/>
                <w:szCs w:val="18"/>
              </w:rPr>
              <w:t>Komora i konstrukcja:</w:t>
            </w:r>
          </w:p>
          <w:p w14:paraId="55C9A70E" w14:textId="114652E1" w:rsidR="00FC4E6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boks nr 1 - modułowa wersja komory 4-rękawicowej z możliwością rozbudowy o                        dodatkowe moduły, wyposażona w zainstalowane porty rękawicowe, szt. 4;</w:t>
            </w:r>
          </w:p>
          <w:p w14:paraId="6844022E" w14:textId="079FD024" w:rsidR="00FC4E6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minimalne wymiary wewnętrzne komory: 1800 mm x 780 mm x 900 mm (szer. x gł. x wys.);</w:t>
            </w:r>
          </w:p>
          <w:p w14:paraId="2E486B82" w14:textId="1900979F" w:rsidR="00FC4E6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boks nr 2 - modułowa wersja komory 3-rękawicowej z możliwością rozbudowy o                        dodatkowe moduły, wyposażona w zainstalowane porty rękawicowe, szt. 3;</w:t>
            </w:r>
          </w:p>
          <w:p w14:paraId="3A17F72E" w14:textId="46C57E7C" w:rsidR="00FC4E6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 xml:space="preserve">minimalne wymiary wewnętrzne komory: 1500 mm x 780 mm x 900 mm (szer. x gł. x wys.); </w:t>
            </w:r>
          </w:p>
          <w:p w14:paraId="104E18CB" w14:textId="21923F14" w:rsidR="00FC4E6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komory połączone ścianą z grodzią o średnicy w przedziale 380-400 mm, zamykaną włazem wyposażonym w siłownik pneumatyczny poruszającym się z w płaszczyźnie ściany od strony komory nr 1 lub komory nr 2;</w:t>
            </w:r>
          </w:p>
          <w:p w14:paraId="70C0032A" w14:textId="77777777" w:rsidR="00FC4E6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 xml:space="preserve">materiał konstrukcyjny komór (potwierdzony dokumentacją producenta): wysokiej jakości stal nierdzewna, niskowęglowa, gatunku 1.430/304; </w:t>
            </w:r>
          </w:p>
          <w:p w14:paraId="73FD7D3B" w14:textId="77777777" w:rsidR="00FC4E6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 xml:space="preserve">część wewnętrzna - tekstura powierzchni jednokierunkowa, słabo odbijająca światło; metoda wykończenia: szczotkowanie; chropowatość powierzchni Ra 1,2 -1,4 μm; </w:t>
            </w:r>
          </w:p>
          <w:p w14:paraId="328981FB" w14:textId="301F81E6"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 xml:space="preserve">część zewnętrzna komór rękawicowych, w tym śluzy oraz stelaże nośne pokryte powłoką lakierniczą jako dodatkowe zabezpieczenie przed działaniem czynników chemicznych (*potwierdzone </w:t>
            </w:r>
            <w:r w:rsidRPr="00F566C3">
              <w:rPr>
                <w:rFonts w:ascii="Arial" w:hAnsi="Arial" w:cs="Arial"/>
                <w:sz w:val="18"/>
                <w:szCs w:val="18"/>
              </w:rPr>
              <w:lastRenderedPageBreak/>
              <w:t>dokumentacją fotograficzną producenta</w:t>
            </w:r>
            <w:r w:rsidR="00176549" w:rsidRPr="00F566C3">
              <w:rPr>
                <w:rFonts w:ascii="Arial" w:hAnsi="Arial" w:cs="Arial"/>
                <w:sz w:val="18"/>
                <w:szCs w:val="18"/>
              </w:rPr>
              <w:t xml:space="preserve"> lub grafikami z not katalogowych</w:t>
            </w:r>
            <w:r w:rsidRPr="00F566C3">
              <w:rPr>
                <w:rFonts w:ascii="Arial" w:hAnsi="Arial" w:cs="Arial"/>
                <w:sz w:val="18"/>
                <w:szCs w:val="18"/>
              </w:rPr>
              <w:t>)</w:t>
            </w:r>
            <w:r w:rsidR="00F74442" w:rsidRPr="00F566C3">
              <w:rPr>
                <w:rFonts w:ascii="Arial" w:hAnsi="Arial" w:cs="Arial"/>
                <w:sz w:val="18"/>
                <w:szCs w:val="18"/>
              </w:rPr>
              <w:t>;</w:t>
            </w:r>
          </w:p>
          <w:p w14:paraId="2C8FD57F"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orurowanie komór oraz jednostki oczyszczającej atmosferę, wykonane ze stali nierdzewnej wysokostopowej (stal chromowo – niklowa, standard 1.4301)</w:t>
            </w:r>
            <w:r w:rsidR="00F74442" w:rsidRPr="00F566C3">
              <w:rPr>
                <w:rFonts w:ascii="Arial" w:hAnsi="Arial" w:cs="Arial"/>
                <w:sz w:val="18"/>
                <w:szCs w:val="18"/>
              </w:rPr>
              <w:t>;</w:t>
            </w:r>
          </w:p>
          <w:p w14:paraId="32380C12"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każda komora wyposażona w stelaż nośny (podstawę) wykonaną z profili stalowych ze stali nierdzewnej lakierowanej</w:t>
            </w:r>
            <w:r w:rsidR="00F74442" w:rsidRPr="00F566C3">
              <w:rPr>
                <w:rFonts w:ascii="Arial" w:hAnsi="Arial" w:cs="Arial"/>
                <w:sz w:val="18"/>
                <w:szCs w:val="18"/>
              </w:rPr>
              <w:t>;</w:t>
            </w:r>
          </w:p>
          <w:p w14:paraId="05245131"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stelaże na kółkach oraz wyposażone w stopki; otwarte od frontu/części tylnej</w:t>
            </w:r>
            <w:r w:rsidR="00F74442" w:rsidRPr="00F566C3">
              <w:rPr>
                <w:rFonts w:ascii="Arial" w:hAnsi="Arial" w:cs="Arial"/>
                <w:sz w:val="18"/>
                <w:szCs w:val="18"/>
              </w:rPr>
              <w:t>;</w:t>
            </w:r>
          </w:p>
          <w:p w14:paraId="768239DF"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stelaże w całości skręcane (bez elementów spawanych w celu uniknięcia defektów spawalniczych), umożliwiający szybki montaż/demontaż oraz gwarantujący łatwy transport w wersji zdemontowanej</w:t>
            </w:r>
            <w:r w:rsidR="00F74442" w:rsidRPr="00F566C3">
              <w:rPr>
                <w:rFonts w:ascii="Arial" w:hAnsi="Arial" w:cs="Arial"/>
                <w:sz w:val="18"/>
                <w:szCs w:val="18"/>
              </w:rPr>
              <w:t>;</w:t>
            </w:r>
          </w:p>
          <w:p w14:paraId="09B7C439" w14:textId="0FFED4FF"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ściana frontowa oraz ściany boczne mocowane za pomocą śrub z łbem stożkowym płaskim z gniazdem sześciokątnym w celu eliminacji wystających elementów mogących uszkodzić mechaniczne rękawice</w:t>
            </w:r>
            <w:r w:rsidR="00F74442" w:rsidRPr="00F566C3">
              <w:rPr>
                <w:rFonts w:ascii="Arial" w:hAnsi="Arial" w:cs="Arial"/>
                <w:sz w:val="18"/>
                <w:szCs w:val="18"/>
              </w:rPr>
              <w:t xml:space="preserve"> (</w:t>
            </w:r>
            <w:r w:rsidRPr="00F566C3">
              <w:rPr>
                <w:rFonts w:ascii="Arial" w:hAnsi="Arial" w:cs="Arial"/>
                <w:sz w:val="18"/>
                <w:szCs w:val="18"/>
              </w:rPr>
              <w:t xml:space="preserve">*potwierdzone </w:t>
            </w:r>
            <w:bookmarkStart w:id="3" w:name="_Hlk214971850"/>
            <w:r w:rsidRPr="00F566C3">
              <w:rPr>
                <w:rFonts w:ascii="Arial" w:hAnsi="Arial" w:cs="Arial"/>
                <w:sz w:val="18"/>
                <w:szCs w:val="18"/>
              </w:rPr>
              <w:t>dokumentacją fotograficzną producenta</w:t>
            </w:r>
            <w:r w:rsidR="00176549" w:rsidRPr="00F566C3">
              <w:rPr>
                <w:rFonts w:ascii="Arial" w:hAnsi="Arial" w:cs="Arial"/>
                <w:sz w:val="18"/>
                <w:szCs w:val="18"/>
              </w:rPr>
              <w:t xml:space="preserve"> lub grafikami z not katalogowych</w:t>
            </w:r>
            <w:bookmarkEnd w:id="3"/>
            <w:r w:rsidR="00F74442" w:rsidRPr="00F566C3">
              <w:rPr>
                <w:rFonts w:ascii="Arial" w:hAnsi="Arial" w:cs="Arial"/>
                <w:sz w:val="18"/>
                <w:szCs w:val="18"/>
              </w:rPr>
              <w:t>);</w:t>
            </w:r>
            <w:r w:rsidRPr="00F566C3">
              <w:rPr>
                <w:rFonts w:ascii="Arial" w:hAnsi="Arial" w:cs="Arial"/>
                <w:sz w:val="18"/>
                <w:szCs w:val="18"/>
              </w:rPr>
              <w:t xml:space="preserve"> </w:t>
            </w:r>
          </w:p>
          <w:p w14:paraId="0513DC01"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ściana frontowa każdej komory wykonana z podwójnego szkła bezpiecznego (hartowanego) ESG z dodatkową folią ochronną pomiędzy warstwami, Obie warstwy szkła z oznakowaniem rodzaju/typu szkła</w:t>
            </w:r>
            <w:r w:rsidR="00F74442" w:rsidRPr="00F566C3">
              <w:rPr>
                <w:rFonts w:ascii="Arial" w:hAnsi="Arial" w:cs="Arial"/>
                <w:sz w:val="18"/>
                <w:szCs w:val="18"/>
              </w:rPr>
              <w:t>;</w:t>
            </w:r>
          </w:p>
          <w:p w14:paraId="02250581"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kąt nachylenia ściany/szyby frontowej w zakresie 7-10 stopni. Szyba przykręcana z uszczelnieniem</w:t>
            </w:r>
            <w:r w:rsidR="00F74442" w:rsidRPr="00F566C3">
              <w:rPr>
                <w:rFonts w:ascii="Arial" w:hAnsi="Arial" w:cs="Arial"/>
                <w:sz w:val="18"/>
                <w:szCs w:val="18"/>
              </w:rPr>
              <w:t>;</w:t>
            </w:r>
          </w:p>
          <w:p w14:paraId="742AAC5F"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porty rękawicowe wykonane z chemoodpornego tworzywa (POM) zlokalizowane na frontowej ścianie/szybie z pierścieniem uszczelniającym</w:t>
            </w:r>
            <w:r w:rsidR="00F74442" w:rsidRPr="00F566C3">
              <w:rPr>
                <w:rFonts w:ascii="Arial" w:hAnsi="Arial" w:cs="Arial"/>
                <w:sz w:val="18"/>
                <w:szCs w:val="18"/>
              </w:rPr>
              <w:t>;</w:t>
            </w:r>
          </w:p>
          <w:p w14:paraId="42FBC329"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średnica pojedynczego portu: 220 mm ± 10 mm</w:t>
            </w:r>
            <w:r w:rsidR="00F74442" w:rsidRPr="00F566C3">
              <w:rPr>
                <w:rFonts w:ascii="Arial" w:hAnsi="Arial" w:cs="Arial"/>
                <w:sz w:val="18"/>
                <w:szCs w:val="18"/>
              </w:rPr>
              <w:t>;</w:t>
            </w:r>
          </w:p>
          <w:p w14:paraId="4CC21206"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porty rękawicowe obu komór wyposażone w rękawice anatomiczne z kauczuku butylowego o grubości pomiędzy 0,35-0,4 mm (uwzględnione w dostawie). Rozmiar rękawic: L</w:t>
            </w:r>
            <w:r w:rsidR="00F74442" w:rsidRPr="00F566C3">
              <w:rPr>
                <w:rFonts w:ascii="Arial" w:hAnsi="Arial" w:cs="Arial"/>
                <w:sz w:val="18"/>
                <w:szCs w:val="18"/>
              </w:rPr>
              <w:t>;</w:t>
            </w:r>
          </w:p>
          <w:p w14:paraId="42E1CD09" w14:textId="77777777" w:rsidR="00F7444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rękawice mocowane wyłącznie za pomocą o-ringów bez stosowania pierścieni stalowych lub aluminiowych mogących uszkodzić rękawice</w:t>
            </w:r>
            <w:r w:rsidR="00F74442" w:rsidRPr="00F566C3">
              <w:rPr>
                <w:rFonts w:ascii="Arial" w:hAnsi="Arial" w:cs="Arial"/>
                <w:sz w:val="18"/>
                <w:szCs w:val="18"/>
              </w:rPr>
              <w:t>;</w:t>
            </w:r>
          </w:p>
          <w:p w14:paraId="00000019" w14:textId="1FD2A99B" w:rsidR="00FC4E62" w:rsidRPr="00F566C3" w:rsidRDefault="00FC4E62" w:rsidP="00F974A3">
            <w:pPr>
              <w:pStyle w:val="Akapitzlist"/>
              <w:numPr>
                <w:ilvl w:val="0"/>
                <w:numId w:val="4"/>
              </w:numPr>
              <w:spacing w:after="0"/>
              <w:ind w:left="369"/>
              <w:rPr>
                <w:rFonts w:ascii="Arial" w:hAnsi="Arial" w:cs="Arial"/>
                <w:sz w:val="18"/>
                <w:szCs w:val="18"/>
              </w:rPr>
            </w:pPr>
            <w:r w:rsidRPr="00F566C3">
              <w:rPr>
                <w:rFonts w:ascii="Arial" w:hAnsi="Arial" w:cs="Arial"/>
                <w:sz w:val="18"/>
                <w:szCs w:val="18"/>
              </w:rPr>
              <w:t>oświetlenie wnętrza komory typu LED, światło białe, zlokalizowane wewnątrz komory w części sufitowej.</w:t>
            </w:r>
          </w:p>
        </w:tc>
        <w:tc>
          <w:tcPr>
            <w:tcW w:w="4254" w:type="dxa"/>
            <w:shd w:val="clear" w:color="auto" w:fill="F2F2F2" w:themeFill="background1" w:themeFillShade="F2"/>
            <w:vAlign w:val="center"/>
          </w:tcPr>
          <w:p w14:paraId="0000001A" w14:textId="77777777" w:rsidR="00922A2C" w:rsidRPr="0046058C" w:rsidRDefault="00922A2C" w:rsidP="00922A2C">
            <w:pPr>
              <w:spacing w:after="0" w:line="240" w:lineRule="auto"/>
              <w:jc w:val="center"/>
              <w:rPr>
                <w:rFonts w:ascii="Arial" w:eastAsia="Arial" w:hAnsi="Arial" w:cs="Arial"/>
                <w:sz w:val="18"/>
                <w:szCs w:val="18"/>
              </w:rPr>
            </w:pPr>
          </w:p>
        </w:tc>
      </w:tr>
      <w:tr w:rsidR="00493CFD" w:rsidRPr="0046058C" w14:paraId="009C38EC" w14:textId="77777777" w:rsidTr="002137A3">
        <w:trPr>
          <w:trHeight w:val="571"/>
          <w:jc w:val="center"/>
        </w:trPr>
        <w:tc>
          <w:tcPr>
            <w:tcW w:w="928" w:type="dxa"/>
            <w:vAlign w:val="center"/>
          </w:tcPr>
          <w:p w14:paraId="4E1ED7FA" w14:textId="4458630C" w:rsidR="00493CFD" w:rsidRPr="00341851" w:rsidRDefault="00493CFD" w:rsidP="00922A2C">
            <w:pPr>
              <w:spacing w:after="0" w:line="240" w:lineRule="auto"/>
              <w:jc w:val="center"/>
              <w:rPr>
                <w:rFonts w:ascii="Arial" w:eastAsia="Arial" w:hAnsi="Arial" w:cs="Arial"/>
                <w:sz w:val="18"/>
                <w:szCs w:val="18"/>
              </w:rPr>
            </w:pPr>
            <w:r w:rsidRPr="00341851">
              <w:rPr>
                <w:rFonts w:ascii="Arial" w:eastAsia="Arial" w:hAnsi="Arial" w:cs="Arial"/>
                <w:sz w:val="18"/>
                <w:szCs w:val="18"/>
              </w:rPr>
              <w:t>2</w:t>
            </w:r>
          </w:p>
        </w:tc>
        <w:tc>
          <w:tcPr>
            <w:tcW w:w="3880" w:type="dxa"/>
            <w:vAlign w:val="center"/>
          </w:tcPr>
          <w:p w14:paraId="069A3D99" w14:textId="2B255555" w:rsidR="00493CFD" w:rsidRPr="00F566C3" w:rsidRDefault="000D7F3D" w:rsidP="000D7F3D">
            <w:pPr>
              <w:spacing w:after="0"/>
              <w:rPr>
                <w:rFonts w:ascii="Arial" w:hAnsi="Arial" w:cs="Arial"/>
                <w:sz w:val="18"/>
                <w:szCs w:val="18"/>
              </w:rPr>
            </w:pPr>
            <w:r w:rsidRPr="00F566C3">
              <w:rPr>
                <w:rFonts w:ascii="Arial" w:hAnsi="Arial" w:cs="Arial"/>
                <w:sz w:val="18"/>
                <w:szCs w:val="18"/>
              </w:rPr>
              <w:t>Parametry jakościowe decydujące o wydajności urządzenia:</w:t>
            </w:r>
          </w:p>
          <w:p w14:paraId="4DE3D4B9" w14:textId="77777777" w:rsidR="000D7F3D"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 xml:space="preserve">osiągalna czystość atmosfery roboczej w układzie dynamicznym zamkniętym we </w:t>
            </w:r>
            <w:r w:rsidRPr="00F566C3">
              <w:rPr>
                <w:rFonts w:ascii="Arial" w:hAnsi="Arial" w:cs="Arial"/>
                <w:sz w:val="18"/>
                <w:szCs w:val="18"/>
              </w:rPr>
              <w:lastRenderedPageBreak/>
              <w:t>wnętrzu komór roboczych: ≤1 ppm dla H2O / O2;</w:t>
            </w:r>
          </w:p>
          <w:p w14:paraId="07FB79D1" w14:textId="510B8985" w:rsidR="000D7F3D"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dopuszczalne rozszczelnienie komory wg normy ISO 10648-2 poniżej 0,05% obj./</w:t>
            </w:r>
            <w:proofErr w:type="spellStart"/>
            <w:r w:rsidRPr="00F566C3">
              <w:rPr>
                <w:rFonts w:ascii="Arial" w:hAnsi="Arial" w:cs="Arial"/>
                <w:sz w:val="18"/>
                <w:szCs w:val="18"/>
              </w:rPr>
              <w:t>godz.</w:t>
            </w:r>
            <w:r w:rsidR="007715F0" w:rsidRPr="00F566C3">
              <w:rPr>
                <w:rFonts w:ascii="Arial" w:hAnsi="Arial" w:cs="Arial"/>
                <w:sz w:val="18"/>
                <w:szCs w:val="18"/>
              </w:rPr>
              <w:t>lub</w:t>
            </w:r>
            <w:proofErr w:type="spellEnd"/>
            <w:r w:rsidR="007715F0" w:rsidRPr="00F566C3">
              <w:rPr>
                <w:rFonts w:ascii="Arial" w:hAnsi="Arial" w:cs="Arial"/>
                <w:sz w:val="18"/>
                <w:szCs w:val="18"/>
              </w:rPr>
              <w:t xml:space="preserve"> równoważnej</w:t>
            </w:r>
            <w:r w:rsidRPr="00F566C3">
              <w:rPr>
                <w:rFonts w:ascii="Arial" w:hAnsi="Arial" w:cs="Arial"/>
                <w:sz w:val="18"/>
                <w:szCs w:val="18"/>
              </w:rPr>
              <w:t>;</w:t>
            </w:r>
          </w:p>
          <w:p w14:paraId="3F9DE59C" w14:textId="5270F8C2" w:rsidR="000D7F3D"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dopuszczalne rozszczelnienie komory, mierzone metodą ciśnieniową, wg normy ISO 25412, poniżej 0,05% obj./godz.</w:t>
            </w:r>
            <w:r w:rsidR="007715F0" w:rsidRPr="00F566C3">
              <w:t xml:space="preserve"> </w:t>
            </w:r>
            <w:r w:rsidR="007715F0" w:rsidRPr="00F566C3">
              <w:rPr>
                <w:rFonts w:ascii="Arial" w:hAnsi="Arial" w:cs="Arial"/>
                <w:sz w:val="18"/>
                <w:szCs w:val="18"/>
              </w:rPr>
              <w:t>lub równoważnej</w:t>
            </w:r>
            <w:r w:rsidRPr="00F566C3">
              <w:rPr>
                <w:rFonts w:ascii="Arial" w:hAnsi="Arial" w:cs="Arial"/>
                <w:sz w:val="18"/>
                <w:szCs w:val="18"/>
              </w:rPr>
              <w:t>;</w:t>
            </w:r>
          </w:p>
          <w:p w14:paraId="1A4E338D" w14:textId="77777777" w:rsidR="000D7F3D"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zakres regulacji ciśnienia roboczego w komorze musi być programowalny i kontrolowany w przedziale nie mniejszym jak ±15 mbar względem ciśnienia atmosferycznego (*wymaga się podania zakresu regulacji ciśnienia w komorze);</w:t>
            </w:r>
          </w:p>
          <w:p w14:paraId="0240DFE3" w14:textId="0DD9AB5C" w:rsidR="000D7F3D"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modyfikacja ciśnienia w komorze rękawicowej przy pomocy pompy próżniowej uwzględnionej w dostawie;</w:t>
            </w:r>
          </w:p>
          <w:p w14:paraId="79973AD1" w14:textId="7AC1B343" w:rsidR="000D7F3D"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 xml:space="preserve">system kontroli pomiaru ciśnienia wewnątrz komory zintegrowany z programowalnym przetwornikiem ciśnienia w wersji prądowej. </w:t>
            </w:r>
            <w:r w:rsidRPr="00F566C3">
              <w:rPr>
                <w:rFonts w:ascii="Arial" w:hAnsi="Arial" w:cs="Arial"/>
                <w:sz w:val="18"/>
                <w:szCs w:val="18"/>
              </w:rPr>
              <w:br/>
            </w:r>
            <w:r w:rsidRPr="00F566C3">
              <w:rPr>
                <w:rFonts w:ascii="Arial" w:hAnsi="Arial" w:cs="Arial"/>
                <w:b/>
                <w:sz w:val="18"/>
                <w:szCs w:val="18"/>
              </w:rPr>
              <w:t>Nie dopuszcza się urządzeń ciśnieniowych</w:t>
            </w:r>
            <w:r w:rsidRPr="00F566C3">
              <w:rPr>
                <w:rFonts w:ascii="Arial" w:hAnsi="Arial" w:cs="Arial"/>
                <w:sz w:val="18"/>
                <w:szCs w:val="18"/>
              </w:rPr>
              <w:t xml:space="preserve"> </w:t>
            </w:r>
            <w:r w:rsidRPr="00F566C3">
              <w:rPr>
                <w:rFonts w:ascii="Arial" w:hAnsi="Arial" w:cs="Arial"/>
                <w:b/>
                <w:sz w:val="18"/>
                <w:szCs w:val="18"/>
              </w:rPr>
              <w:t>- pomiarowych działających na zasadzie rozwiązań opartych o hydrauliczne systemy nadciśnieniowe</w:t>
            </w:r>
            <w:r w:rsidRPr="00F566C3">
              <w:rPr>
                <w:rFonts w:ascii="Arial" w:hAnsi="Arial" w:cs="Arial"/>
                <w:sz w:val="18"/>
                <w:szCs w:val="18"/>
              </w:rPr>
              <w:t xml:space="preserve"> np.: urządzeń przepuszczających gaz przez olej lub poprzez hydrostatyczny zawór mechaniczny (* wymaga się podania oferowanego rozwiązania systemu kontroli pomiaru ciśnienia wewnątrz komory);</w:t>
            </w:r>
          </w:p>
          <w:p w14:paraId="5A9CDAFC" w14:textId="77777777" w:rsidR="003A4505"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funkcja regulacji ciśnienia w komorze poprzez sterownik oraz za pomocą przycisków nożnych, szt. 2 (muszą zostać uwzględnione w dostawie wraz z urządzeniem);</w:t>
            </w:r>
          </w:p>
          <w:p w14:paraId="104D433E" w14:textId="77777777" w:rsidR="003A4505"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obecna funkcja selektywnej kontroli cyrkulacji atmosfery z możliwością wyłączenia cyrkulacji w jednej z komór. Sterowanie cyrkulacją poprzez panel sterowniczy, kontrola poprzez elektrozawory</w:t>
            </w:r>
            <w:r w:rsidR="003A4505" w:rsidRPr="00F566C3">
              <w:rPr>
                <w:rFonts w:ascii="Arial" w:hAnsi="Arial" w:cs="Arial"/>
                <w:sz w:val="18"/>
                <w:szCs w:val="18"/>
              </w:rPr>
              <w:t>;</w:t>
            </w:r>
          </w:p>
          <w:p w14:paraId="10507F4B" w14:textId="699C10C5" w:rsidR="000D7F3D" w:rsidRPr="00F566C3" w:rsidRDefault="000D7F3D" w:rsidP="00F974A3">
            <w:pPr>
              <w:pStyle w:val="Akapitzlist"/>
              <w:numPr>
                <w:ilvl w:val="0"/>
                <w:numId w:val="5"/>
              </w:numPr>
              <w:spacing w:after="0" w:line="240" w:lineRule="auto"/>
              <w:ind w:left="369"/>
              <w:jc w:val="both"/>
              <w:rPr>
                <w:rFonts w:ascii="Arial" w:hAnsi="Arial" w:cs="Arial"/>
                <w:sz w:val="18"/>
                <w:szCs w:val="18"/>
              </w:rPr>
            </w:pPr>
            <w:r w:rsidRPr="00F566C3">
              <w:rPr>
                <w:rFonts w:ascii="Arial" w:hAnsi="Arial" w:cs="Arial"/>
                <w:sz w:val="18"/>
                <w:szCs w:val="18"/>
              </w:rPr>
              <w:t>wspólny kolektor wydechowy zbierający gazy wylotowe z zaworów i króćców wylotowych z komór rękawicowych oraz urządzeń peryferyjnych w jeden przewód wyprowadzający do wentylacji wyciągowej w podciśnieniu.</w:t>
            </w:r>
          </w:p>
        </w:tc>
        <w:tc>
          <w:tcPr>
            <w:tcW w:w="4254" w:type="dxa"/>
            <w:shd w:val="clear" w:color="auto" w:fill="F2F2F2" w:themeFill="background1" w:themeFillShade="F2"/>
            <w:vAlign w:val="center"/>
          </w:tcPr>
          <w:p w14:paraId="7B30222E" w14:textId="77777777" w:rsidR="00493CFD" w:rsidRPr="0046058C" w:rsidRDefault="00493CFD" w:rsidP="00922A2C">
            <w:pPr>
              <w:spacing w:after="0" w:line="240" w:lineRule="auto"/>
              <w:jc w:val="center"/>
              <w:rPr>
                <w:rFonts w:ascii="Arial" w:eastAsia="Arial" w:hAnsi="Arial" w:cs="Arial"/>
                <w:sz w:val="18"/>
                <w:szCs w:val="18"/>
              </w:rPr>
            </w:pPr>
          </w:p>
        </w:tc>
      </w:tr>
      <w:tr w:rsidR="00493CFD" w:rsidRPr="0046058C" w14:paraId="168DC973" w14:textId="77777777" w:rsidTr="002137A3">
        <w:trPr>
          <w:trHeight w:val="565"/>
          <w:jc w:val="center"/>
        </w:trPr>
        <w:tc>
          <w:tcPr>
            <w:tcW w:w="928" w:type="dxa"/>
            <w:vAlign w:val="center"/>
          </w:tcPr>
          <w:p w14:paraId="01197A71" w14:textId="0DDC9A21" w:rsidR="00493CFD" w:rsidRPr="00341851" w:rsidRDefault="00493CFD" w:rsidP="00922A2C">
            <w:pPr>
              <w:spacing w:after="0" w:line="240" w:lineRule="auto"/>
              <w:jc w:val="center"/>
              <w:rPr>
                <w:rFonts w:ascii="Arial" w:eastAsia="Arial" w:hAnsi="Arial" w:cs="Arial"/>
                <w:sz w:val="18"/>
                <w:szCs w:val="18"/>
              </w:rPr>
            </w:pPr>
            <w:r w:rsidRPr="00341851">
              <w:rPr>
                <w:rFonts w:ascii="Arial" w:eastAsia="Arial" w:hAnsi="Arial" w:cs="Arial"/>
                <w:sz w:val="18"/>
                <w:szCs w:val="18"/>
              </w:rPr>
              <w:t>3</w:t>
            </w:r>
          </w:p>
        </w:tc>
        <w:tc>
          <w:tcPr>
            <w:tcW w:w="3880" w:type="dxa"/>
            <w:vAlign w:val="center"/>
          </w:tcPr>
          <w:p w14:paraId="7827D0E4" w14:textId="37220DFC" w:rsidR="003A4505" w:rsidRPr="00F566C3" w:rsidRDefault="003A4505" w:rsidP="00973ABF">
            <w:pPr>
              <w:spacing w:after="0" w:line="240" w:lineRule="auto"/>
              <w:jc w:val="both"/>
              <w:rPr>
                <w:rFonts w:ascii="Arial" w:hAnsi="Arial" w:cs="Arial"/>
                <w:sz w:val="18"/>
                <w:szCs w:val="18"/>
              </w:rPr>
            </w:pPr>
            <w:r w:rsidRPr="00F566C3">
              <w:rPr>
                <w:rFonts w:ascii="Arial" w:hAnsi="Arial" w:cs="Arial"/>
                <w:sz w:val="18"/>
                <w:szCs w:val="18"/>
              </w:rPr>
              <w:t>System oczyszczania gazu:</w:t>
            </w:r>
          </w:p>
          <w:p w14:paraId="2D98B554" w14:textId="77777777" w:rsidR="003A4505" w:rsidRPr="00F566C3" w:rsidRDefault="003A4505" w:rsidP="00F974A3">
            <w:pPr>
              <w:pStyle w:val="Akapitzlist"/>
              <w:numPr>
                <w:ilvl w:val="0"/>
                <w:numId w:val="6"/>
              </w:numPr>
              <w:spacing w:after="0" w:line="240" w:lineRule="auto"/>
              <w:ind w:left="369"/>
              <w:jc w:val="both"/>
              <w:rPr>
                <w:rFonts w:ascii="Arial" w:hAnsi="Arial" w:cs="Arial"/>
                <w:sz w:val="18"/>
                <w:szCs w:val="18"/>
              </w:rPr>
            </w:pPr>
            <w:r w:rsidRPr="00F566C3">
              <w:rPr>
                <w:rFonts w:ascii="Arial" w:hAnsi="Arial" w:cs="Arial"/>
                <w:sz w:val="18"/>
                <w:szCs w:val="18"/>
              </w:rPr>
              <w:t>jednostka oczyszczająca zaprojektowana do obsługi komór o maks. kubaturze do 5 m3, szt. 1;</w:t>
            </w:r>
          </w:p>
          <w:p w14:paraId="561C2FD6" w14:textId="23638694" w:rsidR="003A4505" w:rsidRPr="00F566C3" w:rsidRDefault="003A4505" w:rsidP="00F974A3">
            <w:pPr>
              <w:pStyle w:val="Akapitzlist"/>
              <w:numPr>
                <w:ilvl w:val="0"/>
                <w:numId w:val="6"/>
              </w:numPr>
              <w:spacing w:after="0" w:line="240" w:lineRule="auto"/>
              <w:ind w:left="369"/>
              <w:jc w:val="both"/>
              <w:rPr>
                <w:rFonts w:ascii="Arial" w:hAnsi="Arial" w:cs="Arial"/>
                <w:sz w:val="18"/>
                <w:szCs w:val="18"/>
              </w:rPr>
            </w:pPr>
            <w:r w:rsidRPr="00F566C3">
              <w:rPr>
                <w:rFonts w:ascii="Arial" w:hAnsi="Arial" w:cs="Arial"/>
                <w:sz w:val="18"/>
                <w:szCs w:val="18"/>
              </w:rPr>
              <w:t>natężenie przepływu gazu roboczego (wydajność układu cyrkulacyjnego komory &amp; jednostki oczyszczającej) maks. 80-90 m</w:t>
            </w:r>
            <w:r w:rsidRPr="00F566C3">
              <w:rPr>
                <w:rFonts w:ascii="Arial" w:hAnsi="Arial" w:cs="Arial"/>
                <w:sz w:val="18"/>
                <w:szCs w:val="18"/>
                <w:vertAlign w:val="superscript"/>
              </w:rPr>
              <w:t>3</w:t>
            </w:r>
            <w:r w:rsidRPr="00F566C3">
              <w:rPr>
                <w:rFonts w:ascii="Arial" w:hAnsi="Arial" w:cs="Arial"/>
                <w:sz w:val="18"/>
                <w:szCs w:val="18"/>
              </w:rPr>
              <w:t>/godz. dla 100% wydajności wentylatora przy jednoczesnym zagwarantowaniu parametrów atmosfery w komorze ≤ 1 ppm dla tlenu i wilgoci (* potwierdzone dokumentacją producenta);</w:t>
            </w:r>
          </w:p>
          <w:p w14:paraId="12640A59" w14:textId="395A1299" w:rsidR="003A4505" w:rsidRPr="00F566C3" w:rsidRDefault="003A4505" w:rsidP="00F974A3">
            <w:pPr>
              <w:pStyle w:val="Akapitzlist"/>
              <w:numPr>
                <w:ilvl w:val="0"/>
                <w:numId w:val="6"/>
              </w:numPr>
              <w:spacing w:after="0" w:line="240" w:lineRule="auto"/>
              <w:ind w:left="369"/>
              <w:jc w:val="both"/>
              <w:rPr>
                <w:rFonts w:ascii="Arial" w:hAnsi="Arial" w:cs="Arial"/>
                <w:sz w:val="18"/>
                <w:szCs w:val="18"/>
              </w:rPr>
            </w:pPr>
            <w:r w:rsidRPr="00F566C3">
              <w:rPr>
                <w:rFonts w:ascii="Arial" w:hAnsi="Arial" w:cs="Arial"/>
                <w:sz w:val="18"/>
                <w:szCs w:val="18"/>
              </w:rPr>
              <w:t xml:space="preserve">wersja wolnostojąca jednostki oczyszczania gazu, zlokalizowana pod śluzami (prawa ściana komory 3 rękawicowej) - ze względu na </w:t>
            </w:r>
            <w:r w:rsidRPr="00F566C3">
              <w:rPr>
                <w:rFonts w:ascii="Arial" w:hAnsi="Arial" w:cs="Arial"/>
                <w:sz w:val="18"/>
                <w:szCs w:val="18"/>
              </w:rPr>
              <w:lastRenderedPageBreak/>
              <w:t>ograniczone miejsce przeznaczone na system</w:t>
            </w:r>
            <w:r w:rsidR="00973ABF" w:rsidRPr="00F566C3">
              <w:rPr>
                <w:rFonts w:ascii="Arial" w:hAnsi="Arial" w:cs="Arial"/>
                <w:sz w:val="18"/>
                <w:szCs w:val="18"/>
              </w:rPr>
              <w:t>;</w:t>
            </w:r>
          </w:p>
          <w:p w14:paraId="14A561B3" w14:textId="22FD5D18" w:rsidR="003A4505" w:rsidRPr="00F566C3" w:rsidRDefault="003A4505" w:rsidP="00F974A3">
            <w:pPr>
              <w:pStyle w:val="Akapitzlist"/>
              <w:numPr>
                <w:ilvl w:val="0"/>
                <w:numId w:val="6"/>
              </w:numPr>
              <w:spacing w:after="0" w:line="240" w:lineRule="auto"/>
              <w:ind w:left="369"/>
              <w:jc w:val="both"/>
              <w:rPr>
                <w:rFonts w:ascii="Arial" w:hAnsi="Arial" w:cs="Arial"/>
                <w:sz w:val="18"/>
                <w:szCs w:val="18"/>
              </w:rPr>
            </w:pPr>
            <w:r w:rsidRPr="00F566C3">
              <w:rPr>
                <w:rFonts w:ascii="Arial" w:hAnsi="Arial" w:cs="Arial"/>
                <w:sz w:val="18"/>
                <w:szCs w:val="18"/>
              </w:rPr>
              <w:t xml:space="preserve">wymiary zewnętrzne jednostki oczyszczania gazu nie większe jak: 600 x 850 x 850 mm (szer. x gł. x wys.) </w:t>
            </w:r>
            <w:r w:rsidR="00973ABF" w:rsidRPr="00F566C3">
              <w:rPr>
                <w:rFonts w:ascii="Arial" w:hAnsi="Arial" w:cs="Arial"/>
                <w:sz w:val="18"/>
                <w:szCs w:val="18"/>
              </w:rPr>
              <w:t>(</w:t>
            </w:r>
            <w:r w:rsidRPr="00F566C3">
              <w:rPr>
                <w:rFonts w:ascii="Arial" w:hAnsi="Arial" w:cs="Arial"/>
                <w:sz w:val="18"/>
                <w:szCs w:val="18"/>
              </w:rPr>
              <w:t>*wymaga się podania wymiarów oferowanej jednostki oczyszczania gazu</w:t>
            </w:r>
            <w:r w:rsidR="00973ABF" w:rsidRPr="00F566C3">
              <w:rPr>
                <w:rFonts w:ascii="Arial" w:hAnsi="Arial" w:cs="Arial"/>
                <w:sz w:val="18"/>
                <w:szCs w:val="18"/>
              </w:rPr>
              <w:t>);</w:t>
            </w:r>
          </w:p>
          <w:p w14:paraId="27A1CC59" w14:textId="495CBD1B" w:rsidR="003A4505" w:rsidRPr="00F566C3" w:rsidRDefault="003A4505" w:rsidP="00F974A3">
            <w:pPr>
              <w:pStyle w:val="Akapitzlist"/>
              <w:numPr>
                <w:ilvl w:val="0"/>
                <w:numId w:val="6"/>
              </w:numPr>
              <w:spacing w:after="0" w:line="240" w:lineRule="auto"/>
              <w:ind w:left="369"/>
              <w:jc w:val="both"/>
              <w:rPr>
                <w:rFonts w:ascii="Arial" w:hAnsi="Arial" w:cs="Arial"/>
                <w:sz w:val="18"/>
                <w:szCs w:val="18"/>
              </w:rPr>
            </w:pPr>
            <w:r w:rsidRPr="00F566C3">
              <w:rPr>
                <w:rFonts w:ascii="Arial" w:hAnsi="Arial" w:cs="Arial"/>
                <w:sz w:val="18"/>
                <w:szCs w:val="18"/>
              </w:rPr>
              <w:t>zdolność oczyszczania gazu z tlenu: co najmniej 35 dm</w:t>
            </w:r>
            <w:r w:rsidRPr="00F566C3">
              <w:rPr>
                <w:rFonts w:ascii="Arial" w:hAnsi="Arial" w:cs="Arial"/>
                <w:sz w:val="18"/>
                <w:szCs w:val="18"/>
                <w:vertAlign w:val="superscript"/>
              </w:rPr>
              <w:t>3</w:t>
            </w:r>
            <w:r w:rsidRPr="00F566C3">
              <w:rPr>
                <w:rFonts w:ascii="Arial" w:hAnsi="Arial" w:cs="Arial"/>
                <w:sz w:val="18"/>
                <w:szCs w:val="18"/>
              </w:rPr>
              <w:t xml:space="preserve"> (±5%)</w:t>
            </w:r>
            <w:r w:rsidR="00973ABF" w:rsidRPr="00F566C3">
              <w:rPr>
                <w:rFonts w:ascii="Arial" w:hAnsi="Arial" w:cs="Arial"/>
                <w:sz w:val="18"/>
                <w:szCs w:val="18"/>
              </w:rPr>
              <w:t>;</w:t>
            </w:r>
            <w:r w:rsidRPr="00F566C3">
              <w:rPr>
                <w:rFonts w:ascii="Arial" w:hAnsi="Arial" w:cs="Arial"/>
                <w:sz w:val="18"/>
                <w:szCs w:val="18"/>
              </w:rPr>
              <w:t xml:space="preserve"> </w:t>
            </w:r>
          </w:p>
          <w:p w14:paraId="05292E47" w14:textId="06C2C66E" w:rsidR="003A4505" w:rsidRPr="00F566C3" w:rsidRDefault="003A4505" w:rsidP="00F974A3">
            <w:pPr>
              <w:pStyle w:val="Akapitzlist"/>
              <w:numPr>
                <w:ilvl w:val="0"/>
                <w:numId w:val="6"/>
              </w:numPr>
              <w:spacing w:after="0" w:line="240" w:lineRule="auto"/>
              <w:ind w:left="369"/>
              <w:jc w:val="both"/>
              <w:rPr>
                <w:rFonts w:ascii="Arial" w:hAnsi="Arial" w:cs="Arial"/>
                <w:sz w:val="18"/>
                <w:szCs w:val="18"/>
              </w:rPr>
            </w:pPr>
            <w:r w:rsidRPr="00F566C3">
              <w:rPr>
                <w:rFonts w:ascii="Arial" w:hAnsi="Arial" w:cs="Arial"/>
                <w:sz w:val="18"/>
                <w:szCs w:val="18"/>
              </w:rPr>
              <w:t>zdolność oczyszczania gazu z wilgoci: co najmniej 1300 g (±5%)</w:t>
            </w:r>
            <w:r w:rsidR="00973ABF" w:rsidRPr="00F566C3">
              <w:rPr>
                <w:rFonts w:ascii="Arial" w:hAnsi="Arial" w:cs="Arial"/>
                <w:sz w:val="18"/>
                <w:szCs w:val="18"/>
              </w:rPr>
              <w:t>;</w:t>
            </w:r>
            <w:r w:rsidRPr="00F566C3">
              <w:rPr>
                <w:rFonts w:ascii="Arial" w:hAnsi="Arial" w:cs="Arial"/>
                <w:sz w:val="18"/>
                <w:szCs w:val="18"/>
              </w:rPr>
              <w:t xml:space="preserve"> </w:t>
            </w:r>
          </w:p>
          <w:p w14:paraId="17E11943" w14:textId="77777777" w:rsidR="003A4505" w:rsidRPr="00F566C3" w:rsidRDefault="003A4505" w:rsidP="00F974A3">
            <w:pPr>
              <w:pStyle w:val="Akapitzlist"/>
              <w:numPr>
                <w:ilvl w:val="0"/>
                <w:numId w:val="6"/>
              </w:numPr>
              <w:spacing w:after="0" w:line="240" w:lineRule="auto"/>
              <w:ind w:left="369"/>
              <w:jc w:val="both"/>
              <w:rPr>
                <w:rFonts w:ascii="Arial" w:hAnsi="Arial" w:cs="Arial"/>
                <w:sz w:val="18"/>
                <w:szCs w:val="18"/>
              </w:rPr>
            </w:pPr>
            <w:r w:rsidRPr="00F566C3">
              <w:rPr>
                <w:rFonts w:ascii="Arial" w:hAnsi="Arial" w:cs="Arial"/>
                <w:sz w:val="18"/>
                <w:szCs w:val="18"/>
              </w:rPr>
              <w:t>jednostka wyposażona w blok przyłączy (wejście/wyjście) zlokalizowanych na ścianie tylnej umożliwiających podłączenie mediów w tym:</w:t>
            </w:r>
          </w:p>
          <w:p w14:paraId="3192CD0C" w14:textId="77777777" w:rsidR="003A4505" w:rsidRPr="00F566C3" w:rsidRDefault="003A4505"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gaz roboczy (ciśnienie w zakresie 6 - 6,5 bar)</w:t>
            </w:r>
          </w:p>
          <w:p w14:paraId="67D1178E" w14:textId="77777777" w:rsidR="003A4505" w:rsidRPr="00F566C3" w:rsidRDefault="003A4505"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gaz regeneracyjny (wejście/wyjście)</w:t>
            </w:r>
          </w:p>
          <w:p w14:paraId="5B818664" w14:textId="77777777" w:rsidR="003A4505" w:rsidRPr="00F566C3" w:rsidRDefault="003A4505"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medium chłodzące, min. 2 bary (wejście/wyjście)</w:t>
            </w:r>
          </w:p>
          <w:p w14:paraId="415DA001" w14:textId="77777777" w:rsidR="00973ABF" w:rsidRPr="00F566C3" w:rsidRDefault="003A4505"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podciśnienie/próżnia </w:t>
            </w:r>
          </w:p>
          <w:p w14:paraId="0843BAEB" w14:textId="2CC10FF6" w:rsidR="003A4505" w:rsidRPr="00F566C3" w:rsidRDefault="00973ABF"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w:t>
            </w:r>
            <w:r w:rsidR="003A4505" w:rsidRPr="00F566C3">
              <w:rPr>
                <w:rFonts w:ascii="Arial" w:hAnsi="Arial" w:cs="Arial"/>
                <w:sz w:val="18"/>
                <w:szCs w:val="18"/>
              </w:rPr>
              <w:t>zasilanie 230 V/50 Hz</w:t>
            </w:r>
          </w:p>
          <w:p w14:paraId="29667CB3" w14:textId="77777777" w:rsidR="003A4505" w:rsidRPr="00F566C3" w:rsidRDefault="003A4505" w:rsidP="00F974A3">
            <w:pPr>
              <w:pStyle w:val="Akapitzlist"/>
              <w:numPr>
                <w:ilvl w:val="0"/>
                <w:numId w:val="6"/>
              </w:numPr>
              <w:spacing w:after="0" w:line="240" w:lineRule="auto"/>
              <w:ind w:left="369"/>
              <w:jc w:val="both"/>
              <w:rPr>
                <w:rFonts w:ascii="Arial" w:hAnsi="Arial" w:cs="Arial"/>
                <w:sz w:val="18"/>
                <w:szCs w:val="18"/>
              </w:rPr>
            </w:pPr>
            <w:r w:rsidRPr="00F566C3">
              <w:rPr>
                <w:rFonts w:ascii="Arial" w:hAnsi="Arial" w:cs="Arial"/>
                <w:sz w:val="18"/>
                <w:szCs w:val="18"/>
              </w:rPr>
              <w:t>w dostawie uwzględniona rotacyjna pompa próżniowa olejowa do obsługi jednostki oczyszczania gazu, komory rękawicowej oraz śluz o minimalnych parametrach:</w:t>
            </w:r>
          </w:p>
          <w:p w14:paraId="5BCAA2C3" w14:textId="77777777" w:rsidR="003A4505" w:rsidRPr="00F566C3" w:rsidRDefault="003A4505"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próżnia końcowa lepsza niż: 2 x 10</w:t>
            </w:r>
            <w:r w:rsidRPr="00F566C3">
              <w:rPr>
                <w:rFonts w:ascii="Arial" w:hAnsi="Arial" w:cs="Arial"/>
                <w:sz w:val="18"/>
                <w:szCs w:val="18"/>
                <w:vertAlign w:val="superscript"/>
              </w:rPr>
              <w:t>-3</w:t>
            </w:r>
            <w:r w:rsidRPr="00F566C3">
              <w:rPr>
                <w:rFonts w:ascii="Arial" w:hAnsi="Arial" w:cs="Arial"/>
                <w:sz w:val="18"/>
                <w:szCs w:val="18"/>
              </w:rPr>
              <w:t xml:space="preserve"> mbar,</w:t>
            </w:r>
          </w:p>
          <w:p w14:paraId="07D2F47A" w14:textId="77777777" w:rsidR="003A4505" w:rsidRPr="00F566C3" w:rsidRDefault="003A4505"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maksymalna szybkość pompowania co najmniej: 12-17 m</w:t>
            </w:r>
            <w:r w:rsidRPr="00F566C3">
              <w:rPr>
                <w:rFonts w:ascii="Arial" w:hAnsi="Arial" w:cs="Arial"/>
                <w:sz w:val="18"/>
                <w:szCs w:val="18"/>
                <w:vertAlign w:val="superscript"/>
              </w:rPr>
              <w:t>3</w:t>
            </w:r>
            <w:r w:rsidRPr="00F566C3">
              <w:rPr>
                <w:rFonts w:ascii="Arial" w:hAnsi="Arial" w:cs="Arial"/>
                <w:sz w:val="18"/>
                <w:szCs w:val="18"/>
              </w:rPr>
              <w:t>/h,</w:t>
            </w:r>
          </w:p>
          <w:p w14:paraId="42F9936F" w14:textId="77777777" w:rsidR="003A4505" w:rsidRPr="00F566C3" w:rsidRDefault="003A4505"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przyłącze: flansza DN25</w:t>
            </w:r>
          </w:p>
          <w:p w14:paraId="497AFE0B" w14:textId="238D6948" w:rsidR="00493CFD" w:rsidRPr="00F566C3" w:rsidRDefault="003A4505"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zasilanie 230 V/50 Hz.</w:t>
            </w:r>
            <w:r w:rsidR="00973ABF" w:rsidRPr="00F566C3">
              <w:rPr>
                <w:rFonts w:ascii="Arial" w:hAnsi="Arial" w:cs="Arial"/>
                <w:sz w:val="18"/>
                <w:szCs w:val="18"/>
              </w:rPr>
              <w:t>.</w:t>
            </w:r>
          </w:p>
        </w:tc>
        <w:tc>
          <w:tcPr>
            <w:tcW w:w="4254" w:type="dxa"/>
            <w:shd w:val="clear" w:color="auto" w:fill="F2F2F2" w:themeFill="background1" w:themeFillShade="F2"/>
            <w:vAlign w:val="center"/>
          </w:tcPr>
          <w:p w14:paraId="0E70C04C" w14:textId="77777777" w:rsidR="00493CFD" w:rsidRPr="0046058C" w:rsidRDefault="00493CFD" w:rsidP="00922A2C">
            <w:pPr>
              <w:spacing w:after="0" w:line="240" w:lineRule="auto"/>
              <w:jc w:val="center"/>
              <w:rPr>
                <w:rFonts w:ascii="Arial" w:eastAsia="Arial" w:hAnsi="Arial" w:cs="Arial"/>
                <w:sz w:val="18"/>
                <w:szCs w:val="18"/>
              </w:rPr>
            </w:pPr>
          </w:p>
        </w:tc>
      </w:tr>
      <w:tr w:rsidR="00493CFD" w:rsidRPr="0046058C" w14:paraId="656931A6" w14:textId="77777777" w:rsidTr="002137A3">
        <w:trPr>
          <w:trHeight w:val="545"/>
          <w:jc w:val="center"/>
        </w:trPr>
        <w:tc>
          <w:tcPr>
            <w:tcW w:w="928" w:type="dxa"/>
            <w:vAlign w:val="center"/>
          </w:tcPr>
          <w:p w14:paraId="3235E29A" w14:textId="6311A480" w:rsidR="00493CFD" w:rsidRPr="00341851" w:rsidRDefault="00493CFD" w:rsidP="00922A2C">
            <w:pPr>
              <w:spacing w:after="0" w:line="240" w:lineRule="auto"/>
              <w:jc w:val="center"/>
              <w:rPr>
                <w:rFonts w:ascii="Arial" w:eastAsia="Arial" w:hAnsi="Arial" w:cs="Arial"/>
                <w:sz w:val="18"/>
                <w:szCs w:val="18"/>
              </w:rPr>
            </w:pPr>
            <w:r w:rsidRPr="00341851">
              <w:rPr>
                <w:rFonts w:ascii="Arial" w:eastAsia="Arial" w:hAnsi="Arial" w:cs="Arial"/>
                <w:sz w:val="18"/>
                <w:szCs w:val="18"/>
              </w:rPr>
              <w:t>4</w:t>
            </w:r>
          </w:p>
        </w:tc>
        <w:tc>
          <w:tcPr>
            <w:tcW w:w="3880" w:type="dxa"/>
            <w:vAlign w:val="center"/>
          </w:tcPr>
          <w:p w14:paraId="014795AB" w14:textId="3AAEBF33" w:rsidR="00973ABF" w:rsidRPr="00F566C3" w:rsidRDefault="00973ABF" w:rsidP="00973ABF">
            <w:pPr>
              <w:spacing w:after="0" w:line="240" w:lineRule="auto"/>
              <w:jc w:val="both"/>
              <w:rPr>
                <w:rFonts w:ascii="Arial" w:hAnsi="Arial" w:cs="Arial"/>
                <w:sz w:val="18"/>
                <w:szCs w:val="18"/>
              </w:rPr>
            </w:pPr>
            <w:r w:rsidRPr="00F566C3">
              <w:rPr>
                <w:rFonts w:ascii="Arial" w:hAnsi="Arial" w:cs="Arial"/>
                <w:sz w:val="18"/>
                <w:szCs w:val="18"/>
              </w:rPr>
              <w:t>Sterowanie:</w:t>
            </w:r>
          </w:p>
          <w:p w14:paraId="2421EAE4" w14:textId="22D16911" w:rsidR="00973ABF" w:rsidRPr="00F566C3" w:rsidRDefault="00973ABF" w:rsidP="00F974A3">
            <w:pPr>
              <w:pStyle w:val="Akapitzlist"/>
              <w:numPr>
                <w:ilvl w:val="0"/>
                <w:numId w:val="7"/>
              </w:numPr>
              <w:spacing w:after="0" w:line="240" w:lineRule="auto"/>
              <w:ind w:left="369"/>
              <w:jc w:val="both"/>
              <w:rPr>
                <w:rFonts w:ascii="Arial" w:hAnsi="Arial" w:cs="Arial"/>
                <w:sz w:val="18"/>
                <w:szCs w:val="18"/>
              </w:rPr>
            </w:pPr>
            <w:r w:rsidRPr="00F566C3">
              <w:rPr>
                <w:rFonts w:ascii="Arial" w:hAnsi="Arial" w:cs="Arial"/>
                <w:sz w:val="18"/>
                <w:szCs w:val="18"/>
              </w:rPr>
              <w:t>zestaw komór rękawicowych wyposażony w programowalny kontroler typu PLC wraz z kolorowym ekranem dotykowym o przekątnej ≥7” (bez dodatkowych przycisków membranowych i sensorycznych);</w:t>
            </w:r>
          </w:p>
          <w:p w14:paraId="3AAC4836" w14:textId="00526EC9" w:rsidR="00973ABF" w:rsidRPr="00F566C3" w:rsidRDefault="00973ABF" w:rsidP="00F974A3">
            <w:pPr>
              <w:pStyle w:val="Akapitzlist"/>
              <w:numPr>
                <w:ilvl w:val="0"/>
                <w:numId w:val="7"/>
              </w:numPr>
              <w:spacing w:after="0" w:line="240" w:lineRule="auto"/>
              <w:ind w:left="369"/>
              <w:jc w:val="both"/>
              <w:rPr>
                <w:rFonts w:ascii="Arial" w:hAnsi="Arial" w:cs="Arial"/>
                <w:sz w:val="18"/>
                <w:szCs w:val="18"/>
              </w:rPr>
            </w:pPr>
            <w:r w:rsidRPr="00F566C3">
              <w:rPr>
                <w:rFonts w:ascii="Arial" w:hAnsi="Arial" w:cs="Arial"/>
                <w:sz w:val="18"/>
                <w:szCs w:val="18"/>
              </w:rPr>
              <w:t>panel sterownia zintegrowany z ramą komory 4-rękawicowej za pomocą ruchomego ramienia o zmiennej geometrii ustawienia kąta w celu zapewnienia optymalnej widoczności dla operatora;</w:t>
            </w:r>
          </w:p>
          <w:p w14:paraId="7E5B1508" w14:textId="01F3CB62" w:rsidR="00973ABF" w:rsidRPr="00F566C3" w:rsidRDefault="00973ABF" w:rsidP="00F974A3">
            <w:pPr>
              <w:pStyle w:val="Akapitzlist"/>
              <w:numPr>
                <w:ilvl w:val="0"/>
                <w:numId w:val="7"/>
              </w:numPr>
              <w:spacing w:after="0" w:line="240" w:lineRule="auto"/>
              <w:ind w:left="369"/>
              <w:jc w:val="both"/>
              <w:rPr>
                <w:rFonts w:ascii="Arial" w:hAnsi="Arial" w:cs="Arial"/>
                <w:sz w:val="18"/>
                <w:szCs w:val="18"/>
              </w:rPr>
            </w:pPr>
            <w:r w:rsidRPr="00F566C3">
              <w:rPr>
                <w:rFonts w:ascii="Arial" w:hAnsi="Arial" w:cs="Arial"/>
                <w:sz w:val="18"/>
                <w:szCs w:val="18"/>
              </w:rPr>
              <w:t>interfejs musi posiadać funkcję synoptycznej prezentacji schematu cyrkulacji gazu na ekranie sterownika oraz sygnalizacji aktualnego statusu poszczególnych elektrozaworów, umożliwiający sterowanie, programowanie, monitoring oraz bieżącą diagnozę wszystkich parametrów pracy komory oraz podzespołów;</w:t>
            </w:r>
          </w:p>
          <w:p w14:paraId="0742D6CF" w14:textId="00CE2E12" w:rsidR="00973ABF" w:rsidRPr="00F566C3" w:rsidRDefault="00973ABF" w:rsidP="00F974A3">
            <w:pPr>
              <w:pStyle w:val="Akapitzlist"/>
              <w:numPr>
                <w:ilvl w:val="0"/>
                <w:numId w:val="7"/>
              </w:numPr>
              <w:spacing w:after="0" w:line="240" w:lineRule="auto"/>
              <w:ind w:left="369"/>
              <w:jc w:val="both"/>
              <w:rPr>
                <w:rFonts w:ascii="Arial" w:hAnsi="Arial" w:cs="Arial"/>
                <w:sz w:val="18"/>
                <w:szCs w:val="18"/>
              </w:rPr>
            </w:pPr>
            <w:r w:rsidRPr="00F566C3">
              <w:rPr>
                <w:rFonts w:ascii="Arial" w:hAnsi="Arial" w:cs="Arial"/>
                <w:sz w:val="18"/>
                <w:szCs w:val="18"/>
              </w:rPr>
              <w:t>menu sterownika w języku angielskim lub polskim;</w:t>
            </w:r>
          </w:p>
          <w:p w14:paraId="2EB386CB" w14:textId="7841C668" w:rsidR="00973ABF" w:rsidRPr="00F566C3" w:rsidRDefault="00973ABF" w:rsidP="00F974A3">
            <w:pPr>
              <w:pStyle w:val="Akapitzlist"/>
              <w:numPr>
                <w:ilvl w:val="0"/>
                <w:numId w:val="7"/>
              </w:numPr>
              <w:spacing w:after="0" w:line="240" w:lineRule="auto"/>
              <w:ind w:left="369"/>
              <w:jc w:val="both"/>
              <w:rPr>
                <w:rFonts w:ascii="Arial" w:hAnsi="Arial" w:cs="Arial"/>
                <w:sz w:val="18"/>
                <w:szCs w:val="18"/>
              </w:rPr>
            </w:pPr>
            <w:r w:rsidRPr="00F566C3">
              <w:rPr>
                <w:rFonts w:ascii="Arial" w:hAnsi="Arial" w:cs="Arial"/>
                <w:sz w:val="18"/>
                <w:szCs w:val="18"/>
              </w:rPr>
              <w:t>funkcjonalność systemu sterowania oraz kontroli parametrów jako aktywna funkcja oszczędzania energii poprzez selektywny i dopasowany do trybu pracy użytkownika wybór opcji i parametrów wpływających na zużycie energii podczas pracy o następującej charakterystyce:</w:t>
            </w:r>
          </w:p>
          <w:p w14:paraId="3846F157" w14:textId="77777777" w:rsidR="00973ABF" w:rsidRPr="00F566C3" w:rsidRDefault="00973ABF"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optymalizacja pracy turbiny reaktora (dotyczy cyrkulacji) z niższym poborem mocy w korelacji z parametrami </w:t>
            </w:r>
            <w:r w:rsidRPr="00F566C3">
              <w:rPr>
                <w:rFonts w:ascii="Arial" w:hAnsi="Arial" w:cs="Arial"/>
                <w:sz w:val="18"/>
                <w:szCs w:val="18"/>
              </w:rPr>
              <w:lastRenderedPageBreak/>
              <w:t>atmosfery (redukcji obrotów wentylatora cyrkulacji),</w:t>
            </w:r>
          </w:p>
          <w:p w14:paraId="14A5570C" w14:textId="77777777" w:rsidR="00973ABF" w:rsidRPr="00F566C3" w:rsidRDefault="00973ABF"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kontrola pracy pompy próżniowej i programowe wyłączanie pompy próżniowej,</w:t>
            </w:r>
          </w:p>
          <w:p w14:paraId="260922EE" w14:textId="77777777" w:rsidR="00973ABF" w:rsidRPr="00F566C3" w:rsidRDefault="00973ABF" w:rsidP="00973ABF">
            <w:pPr>
              <w:pStyle w:val="Akapitzlist"/>
              <w:spacing w:after="0" w:line="240" w:lineRule="auto"/>
              <w:ind w:left="369"/>
              <w:jc w:val="both"/>
              <w:rPr>
                <w:rFonts w:ascii="Arial" w:hAnsi="Arial" w:cs="Arial"/>
                <w:sz w:val="18"/>
                <w:szCs w:val="18"/>
              </w:rPr>
            </w:pPr>
            <w:r w:rsidRPr="00F566C3">
              <w:rPr>
                <w:rFonts w:ascii="Arial" w:hAnsi="Arial" w:cs="Arial"/>
                <w:sz w:val="18"/>
                <w:szCs w:val="18"/>
              </w:rPr>
              <w:t>- automatyczna kontrola oświetlenia</w:t>
            </w:r>
          </w:p>
          <w:p w14:paraId="478DC772" w14:textId="77777777" w:rsidR="00973ABF" w:rsidRPr="00F566C3" w:rsidRDefault="00973ABF" w:rsidP="00F974A3">
            <w:pPr>
              <w:pStyle w:val="Akapitzlist"/>
              <w:numPr>
                <w:ilvl w:val="0"/>
                <w:numId w:val="7"/>
              </w:numPr>
              <w:spacing w:after="0" w:line="240" w:lineRule="auto"/>
              <w:ind w:left="369"/>
              <w:jc w:val="both"/>
              <w:rPr>
                <w:rFonts w:ascii="Arial" w:hAnsi="Arial" w:cs="Arial"/>
                <w:sz w:val="18"/>
                <w:szCs w:val="18"/>
              </w:rPr>
            </w:pPr>
            <w:r w:rsidRPr="00F566C3">
              <w:rPr>
                <w:rFonts w:ascii="Arial" w:hAnsi="Arial" w:cs="Arial"/>
                <w:sz w:val="18"/>
                <w:szCs w:val="18"/>
              </w:rPr>
              <w:t>funkcja pomiaru zużycia gazu roboczego w komorze rękawicowej prezentowana w osobnym oknie dialogowym, umożlwiająca śledzenie zużycia gazu w cyklu:</w:t>
            </w:r>
          </w:p>
          <w:p w14:paraId="25294917" w14:textId="77777777" w:rsidR="00973ABF" w:rsidRPr="00F566C3" w:rsidRDefault="00973ABF"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tygodniowym</w:t>
            </w:r>
          </w:p>
          <w:p w14:paraId="3BE5C7AE" w14:textId="77777777" w:rsidR="00973ABF" w:rsidRPr="00F566C3" w:rsidRDefault="00973ABF"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miesięcznym</w:t>
            </w:r>
          </w:p>
          <w:p w14:paraId="792A2D42" w14:textId="77777777" w:rsidR="00973ABF" w:rsidRPr="00F566C3" w:rsidRDefault="00973ABF"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zadanym okresie </w:t>
            </w:r>
          </w:p>
          <w:p w14:paraId="62172F04" w14:textId="77777777" w:rsidR="00973ABF" w:rsidRPr="00F566C3" w:rsidRDefault="00973ABF"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prezentacja zestawienia zużycia gazu z wszystkich okresów</w:t>
            </w:r>
          </w:p>
          <w:p w14:paraId="5842F80C" w14:textId="7698486C" w:rsidR="00493CFD" w:rsidRPr="00F566C3" w:rsidRDefault="00973ABF"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porównanie zużycia gazu w okresie bieżącym i ostatnim</w:t>
            </w:r>
            <w:r w:rsidR="00311F71" w:rsidRPr="00F566C3">
              <w:rPr>
                <w:rFonts w:ascii="Arial" w:hAnsi="Arial" w:cs="Arial"/>
                <w:sz w:val="18"/>
                <w:szCs w:val="18"/>
              </w:rPr>
              <w:t xml:space="preserve"> (</w:t>
            </w:r>
            <w:r w:rsidRPr="00F566C3">
              <w:rPr>
                <w:rFonts w:ascii="Arial" w:hAnsi="Arial" w:cs="Arial"/>
                <w:sz w:val="18"/>
                <w:szCs w:val="18"/>
              </w:rPr>
              <w:t>* potwierdzić dokumentacją fotograficzną okna dialogowego z menu sterownika dot. wskazanej funkcji</w:t>
            </w:r>
            <w:r w:rsidR="00311F71" w:rsidRPr="00F566C3">
              <w:rPr>
                <w:rFonts w:ascii="Arial" w:hAnsi="Arial" w:cs="Arial"/>
                <w:sz w:val="18"/>
                <w:szCs w:val="18"/>
              </w:rPr>
              <w:t>).</w:t>
            </w:r>
          </w:p>
        </w:tc>
        <w:tc>
          <w:tcPr>
            <w:tcW w:w="4254" w:type="dxa"/>
            <w:shd w:val="clear" w:color="auto" w:fill="F2F2F2" w:themeFill="background1" w:themeFillShade="F2"/>
            <w:vAlign w:val="center"/>
          </w:tcPr>
          <w:p w14:paraId="1C32D6DA" w14:textId="77777777" w:rsidR="00493CFD" w:rsidRPr="0046058C" w:rsidRDefault="00493CFD" w:rsidP="00922A2C">
            <w:pPr>
              <w:spacing w:after="0" w:line="240" w:lineRule="auto"/>
              <w:jc w:val="center"/>
              <w:rPr>
                <w:rFonts w:ascii="Arial" w:eastAsia="Arial" w:hAnsi="Arial" w:cs="Arial"/>
                <w:sz w:val="18"/>
                <w:szCs w:val="18"/>
              </w:rPr>
            </w:pPr>
          </w:p>
        </w:tc>
      </w:tr>
      <w:tr w:rsidR="00493CFD" w:rsidRPr="0046058C" w14:paraId="74DDA493" w14:textId="77777777" w:rsidTr="002D01A4">
        <w:trPr>
          <w:trHeight w:val="729"/>
          <w:jc w:val="center"/>
        </w:trPr>
        <w:tc>
          <w:tcPr>
            <w:tcW w:w="928" w:type="dxa"/>
            <w:vAlign w:val="center"/>
          </w:tcPr>
          <w:p w14:paraId="791BB79B" w14:textId="63C91A29" w:rsidR="00493CFD" w:rsidRPr="00341851" w:rsidRDefault="00341851" w:rsidP="00922A2C">
            <w:pPr>
              <w:spacing w:after="0" w:line="240" w:lineRule="auto"/>
              <w:jc w:val="center"/>
              <w:rPr>
                <w:rFonts w:ascii="Arial" w:eastAsia="Arial" w:hAnsi="Arial" w:cs="Arial"/>
                <w:sz w:val="18"/>
                <w:szCs w:val="18"/>
              </w:rPr>
            </w:pPr>
            <w:r w:rsidRPr="00341851">
              <w:rPr>
                <w:rFonts w:ascii="Arial" w:eastAsia="Arial" w:hAnsi="Arial" w:cs="Arial"/>
                <w:sz w:val="18"/>
                <w:szCs w:val="18"/>
              </w:rPr>
              <w:t>5</w:t>
            </w:r>
          </w:p>
        </w:tc>
        <w:tc>
          <w:tcPr>
            <w:tcW w:w="3880" w:type="dxa"/>
            <w:vAlign w:val="center"/>
          </w:tcPr>
          <w:p w14:paraId="37ADD702" w14:textId="391BD3E2" w:rsidR="00311F71" w:rsidRPr="00F566C3" w:rsidRDefault="00311F71" w:rsidP="009A0BAA">
            <w:pPr>
              <w:spacing w:after="0" w:line="240" w:lineRule="auto"/>
              <w:jc w:val="both"/>
              <w:rPr>
                <w:rFonts w:ascii="Arial" w:hAnsi="Arial" w:cs="Arial"/>
                <w:sz w:val="18"/>
                <w:szCs w:val="18"/>
              </w:rPr>
            </w:pPr>
            <w:r w:rsidRPr="00F566C3">
              <w:rPr>
                <w:rFonts w:ascii="Arial" w:hAnsi="Arial" w:cs="Arial"/>
                <w:sz w:val="18"/>
                <w:szCs w:val="18"/>
              </w:rPr>
              <w:t>Wyposażenie komory 3-rękawicowej (boks nr 2):</w:t>
            </w:r>
          </w:p>
          <w:p w14:paraId="070EA0B9" w14:textId="5CE16D4C"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śluza cylindryczna zlokalizowana na prawej ścianie komory rękawicowej (boks nr 2);</w:t>
            </w:r>
          </w:p>
          <w:p w14:paraId="57389C1E" w14:textId="4F2AEE5A"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śluza umożliwiające standardowy transfer materiałów pomiędzy otoczeniem a komorą rękawicową;</w:t>
            </w:r>
          </w:p>
          <w:p w14:paraId="31CA0C9B" w14:textId="77777777"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 xml:space="preserve">śluza o wymiarach, co najmniej: średnica co najmniej 390 mm, długość co najmniej 600 mm; </w:t>
            </w:r>
          </w:p>
          <w:p w14:paraId="07D63CCB" w14:textId="3EEDD907"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materiał wykonania śluzy: korpus: stal nierdzewna zabezpieczona powłoką lakierniczą włazy śluzy z aluminium zabezpieczony metodą anodyzowania, grubość min: 10 mm, część zewnętrza dodatkowo zabezpieczona powłoką lakierniczą (*nie dopuszcza się włazów śluzy stalowych z uwagi na ich wagę oraz konieczność wyposażenia w większy siłownik oraz włazów szklanych z uwagi na nietrwałość takiej konstrukcji)</w:t>
            </w:r>
          </w:p>
          <w:p w14:paraId="40E6E095" w14:textId="35447B9A"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 xml:space="preserve">śluza wyposażona w różnicowy/ wskazówkowy manometr ciśnienia/ próżni z pomiarem wartości ciśnienia bezwzględnego (0 – 1 bar); </w:t>
            </w:r>
          </w:p>
          <w:p w14:paraId="74428DBE" w14:textId="1F469764"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śluza wyposażona przesuwaną półkę zainstalowaną na dwukierunkowej szynie jezdnej o dł. co najmniej 570 mm;</w:t>
            </w:r>
          </w:p>
          <w:p w14:paraId="38449528" w14:textId="692F438F"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obsługa śluzy automatyczna poprzez sterownik komory w zakresie ewakuacji/ napełniania gazem;</w:t>
            </w:r>
          </w:p>
          <w:p w14:paraId="3A1ADEFF" w14:textId="0A757B1A"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elementy automatyki śluzy zlokalizowane na jej tylnej stronie oraz uwzględniające: gazoszczelną flanszę przyłączeniową typu DN40KF, zawór elektropneumatyczny;</w:t>
            </w:r>
          </w:p>
          <w:p w14:paraId="33E9B0B5" w14:textId="1EFEECF5"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mechanizm otwierający włazy śluzy ze wspomaganiem za pomocą siłowników gazowych (oba włazy);</w:t>
            </w:r>
          </w:p>
          <w:p w14:paraId="272CE1F4" w14:textId="77777777"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śluza wstępna wyposażona w optyczny system informujący operatorów o aktualnych warunkach panujących wewnątrz za pomocą zmiany barwy i trybu świecenia wskaźnika świetlnego zlokalizowanego na obudowie śluzy wg. schematu:</w:t>
            </w:r>
          </w:p>
          <w:p w14:paraId="7FE50B14" w14:textId="77777777" w:rsidR="00311F71" w:rsidRPr="00F566C3" w:rsidRDefault="00311F71" w:rsidP="009A0BAA">
            <w:pPr>
              <w:pStyle w:val="Akapitzlist"/>
              <w:spacing w:after="0" w:line="240" w:lineRule="auto"/>
              <w:ind w:left="369"/>
              <w:jc w:val="both"/>
              <w:rPr>
                <w:rFonts w:ascii="Arial" w:hAnsi="Arial" w:cs="Arial"/>
                <w:sz w:val="18"/>
                <w:szCs w:val="18"/>
              </w:rPr>
            </w:pPr>
            <w:r w:rsidRPr="00F566C3">
              <w:rPr>
                <w:rFonts w:ascii="Arial" w:hAnsi="Arial" w:cs="Arial"/>
                <w:sz w:val="18"/>
                <w:szCs w:val="18"/>
              </w:rPr>
              <w:lastRenderedPageBreak/>
              <w:t>- kolor niebieski – śluza wypełniona gazem obojętnym,</w:t>
            </w:r>
          </w:p>
          <w:p w14:paraId="10E6FC60" w14:textId="77777777" w:rsidR="00311F71" w:rsidRPr="00F566C3" w:rsidRDefault="00311F71"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kolor żółty – śluza pod próżnią,</w:t>
            </w:r>
          </w:p>
          <w:p w14:paraId="48E83C06" w14:textId="00FCCB1A" w:rsidR="00311F71" w:rsidRPr="00F566C3" w:rsidRDefault="00311F71"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kolor zielony - śluza zapowietrzona, oraz umożliwiający zdefiniowanie indywidualnych ustawień informacyjnych</w:t>
            </w:r>
          </w:p>
          <w:p w14:paraId="10539829" w14:textId="77777777" w:rsidR="00311F71" w:rsidRPr="00F566C3" w:rsidRDefault="00311F71"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kolor czerwony - nie używać śluzy</w:t>
            </w:r>
          </w:p>
          <w:p w14:paraId="7229D428" w14:textId="77777777" w:rsidR="00493CFD" w:rsidRPr="00F566C3" w:rsidRDefault="00311F71" w:rsidP="00311F71">
            <w:pPr>
              <w:pStyle w:val="Akapitzlist"/>
              <w:spacing w:after="0" w:line="240" w:lineRule="auto"/>
              <w:ind w:left="369"/>
              <w:jc w:val="both"/>
              <w:rPr>
                <w:rFonts w:ascii="Arial" w:hAnsi="Arial" w:cs="Arial"/>
                <w:sz w:val="18"/>
                <w:szCs w:val="18"/>
              </w:rPr>
            </w:pPr>
            <w:r w:rsidRPr="00F566C3">
              <w:rPr>
                <w:rFonts w:ascii="Arial" w:hAnsi="Arial" w:cs="Arial"/>
                <w:sz w:val="18"/>
                <w:szCs w:val="18"/>
              </w:rPr>
              <w:t>- światło pulsujące białe - stan nieokreślony.</w:t>
            </w:r>
          </w:p>
          <w:p w14:paraId="650C0634" w14:textId="36C493ED"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cylindryczna śluza transferowana mała, szt. 1</w:t>
            </w:r>
            <w:r w:rsidR="009A0BAA" w:rsidRPr="00F566C3">
              <w:rPr>
                <w:rFonts w:ascii="Arial" w:hAnsi="Arial" w:cs="Arial"/>
                <w:sz w:val="18"/>
                <w:szCs w:val="18"/>
              </w:rPr>
              <w:t>;</w:t>
            </w:r>
          </w:p>
          <w:p w14:paraId="1956E41E" w14:textId="2E6BAEFC"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lokalizacja: prawa ściana komory nr 2 (boks nr 2)</w:t>
            </w:r>
            <w:r w:rsidR="009A0BAA" w:rsidRPr="00F566C3">
              <w:rPr>
                <w:rFonts w:ascii="Arial" w:hAnsi="Arial" w:cs="Arial"/>
                <w:sz w:val="18"/>
                <w:szCs w:val="18"/>
              </w:rPr>
              <w:t>;</w:t>
            </w:r>
            <w:r w:rsidRPr="00F566C3">
              <w:rPr>
                <w:rFonts w:ascii="Arial" w:hAnsi="Arial" w:cs="Arial"/>
                <w:sz w:val="18"/>
                <w:szCs w:val="18"/>
              </w:rPr>
              <w:t xml:space="preserve"> </w:t>
            </w:r>
          </w:p>
          <w:p w14:paraId="357A039A" w14:textId="41502B59"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śluza umożliwiające standardowy transfer materiałów pomiędzy otoczeniem a komorą rękawicową</w:t>
            </w:r>
            <w:r w:rsidR="009A0BAA" w:rsidRPr="00F566C3">
              <w:rPr>
                <w:rFonts w:ascii="Arial" w:hAnsi="Arial" w:cs="Arial"/>
                <w:sz w:val="18"/>
                <w:szCs w:val="18"/>
              </w:rPr>
              <w:t>;</w:t>
            </w:r>
          </w:p>
          <w:p w14:paraId="24E90755" w14:textId="77777777"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minimalne wymiary wewnętrzne śluzy</w:t>
            </w:r>
          </w:p>
          <w:p w14:paraId="1ACB204C" w14:textId="77777777" w:rsidR="00311F71" w:rsidRPr="00F566C3" w:rsidRDefault="00311F71" w:rsidP="009A0BAA">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średnica min. 150 mm, </w:t>
            </w:r>
          </w:p>
          <w:p w14:paraId="7DA2C3F8" w14:textId="77777777" w:rsidR="00311F71" w:rsidRPr="00F566C3" w:rsidRDefault="00311F71" w:rsidP="009A0BAA">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długość min.  400 mm </w:t>
            </w:r>
          </w:p>
          <w:p w14:paraId="6845026B" w14:textId="699C7A9F"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materiał wykonania śluzy: korpus: stal nierdzewna pokryta powłoka lakierniczą</w:t>
            </w:r>
            <w:r w:rsidR="009A0BAA" w:rsidRPr="00F566C3">
              <w:rPr>
                <w:rFonts w:ascii="Arial" w:hAnsi="Arial" w:cs="Arial"/>
                <w:sz w:val="18"/>
                <w:szCs w:val="18"/>
              </w:rPr>
              <w:t>;</w:t>
            </w:r>
            <w:r w:rsidRPr="00F566C3">
              <w:rPr>
                <w:rFonts w:ascii="Arial" w:hAnsi="Arial" w:cs="Arial"/>
                <w:sz w:val="18"/>
                <w:szCs w:val="18"/>
              </w:rPr>
              <w:t xml:space="preserve"> </w:t>
            </w:r>
          </w:p>
          <w:p w14:paraId="62762785" w14:textId="77777777" w:rsidR="009A0BAA"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 xml:space="preserve">włazy śluzy: aluminium zabezpieczone metodą anodyzowania, grubość min: 10 mm </w:t>
            </w:r>
          </w:p>
          <w:p w14:paraId="3A7AB07E" w14:textId="69D6F39A" w:rsidR="00311F71" w:rsidRPr="00F566C3" w:rsidRDefault="00311F71" w:rsidP="009A0BAA">
            <w:pPr>
              <w:pStyle w:val="Akapitzlist"/>
              <w:spacing w:after="0" w:line="240" w:lineRule="auto"/>
              <w:ind w:left="369"/>
              <w:jc w:val="both"/>
              <w:rPr>
                <w:rFonts w:ascii="Arial" w:hAnsi="Arial" w:cs="Arial"/>
                <w:sz w:val="18"/>
                <w:szCs w:val="18"/>
              </w:rPr>
            </w:pPr>
            <w:r w:rsidRPr="00F566C3">
              <w:rPr>
                <w:rFonts w:ascii="Arial" w:hAnsi="Arial" w:cs="Arial"/>
                <w:sz w:val="18"/>
                <w:szCs w:val="18"/>
              </w:rPr>
              <w:t>- część zewnętrza/</w:t>
            </w:r>
            <w:r w:rsidR="009A0BAA" w:rsidRPr="00F566C3">
              <w:rPr>
                <w:rFonts w:ascii="Arial" w:hAnsi="Arial" w:cs="Arial"/>
                <w:sz w:val="18"/>
                <w:szCs w:val="18"/>
              </w:rPr>
              <w:t xml:space="preserve"> </w:t>
            </w:r>
            <w:r w:rsidRPr="00F566C3">
              <w:rPr>
                <w:rFonts w:ascii="Arial" w:hAnsi="Arial" w:cs="Arial"/>
                <w:sz w:val="18"/>
                <w:szCs w:val="18"/>
              </w:rPr>
              <w:t>wewnętrzna dodatkowo zabezpieczone powłoką lakierniczą</w:t>
            </w:r>
          </w:p>
          <w:p w14:paraId="0FD1A1A6" w14:textId="33191CAD"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śluza wyposażona w różnicowy/</w:t>
            </w:r>
            <w:r w:rsidR="009A0BAA" w:rsidRPr="00F566C3">
              <w:rPr>
                <w:rFonts w:ascii="Arial" w:hAnsi="Arial" w:cs="Arial"/>
                <w:sz w:val="18"/>
                <w:szCs w:val="18"/>
              </w:rPr>
              <w:t xml:space="preserve"> </w:t>
            </w:r>
            <w:r w:rsidRPr="00F566C3">
              <w:rPr>
                <w:rFonts w:ascii="Arial" w:hAnsi="Arial" w:cs="Arial"/>
                <w:sz w:val="18"/>
                <w:szCs w:val="18"/>
              </w:rPr>
              <w:t>wskazówkowy manometr ciśnienia/próżni (0 – 1 bar)</w:t>
            </w:r>
            <w:r w:rsidR="009A0BAA" w:rsidRPr="00F566C3">
              <w:rPr>
                <w:rFonts w:ascii="Arial" w:hAnsi="Arial" w:cs="Arial"/>
                <w:sz w:val="18"/>
                <w:szCs w:val="18"/>
              </w:rPr>
              <w:t>;</w:t>
            </w:r>
          </w:p>
          <w:p w14:paraId="783328E7" w14:textId="656DD670"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obsługa śluzy manualna poprzez zawór w zakresie ewakuacji /napełniania gazem</w:t>
            </w:r>
            <w:r w:rsidR="009A0BAA" w:rsidRPr="00F566C3">
              <w:rPr>
                <w:rFonts w:ascii="Arial" w:hAnsi="Arial" w:cs="Arial"/>
                <w:sz w:val="18"/>
                <w:szCs w:val="18"/>
              </w:rPr>
              <w:t>;</w:t>
            </w:r>
          </w:p>
          <w:p w14:paraId="5DB530AF" w14:textId="41C86C5E"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śluza wyposażona w mechaniczny system zamykania/otwierania włazów z zamkiem dźwigniowym (włazy śluzy po otwarciu są zintegrowany ze śluzą przy pomocy zawiasów)</w:t>
            </w:r>
            <w:r w:rsidR="009A0BAA" w:rsidRPr="00F566C3">
              <w:rPr>
                <w:rFonts w:ascii="Arial" w:hAnsi="Arial" w:cs="Arial"/>
                <w:sz w:val="18"/>
                <w:szCs w:val="18"/>
              </w:rPr>
              <w:t>;</w:t>
            </w:r>
            <w:r w:rsidRPr="00F566C3">
              <w:rPr>
                <w:rFonts w:ascii="Arial" w:hAnsi="Arial" w:cs="Arial"/>
                <w:sz w:val="18"/>
                <w:szCs w:val="18"/>
              </w:rPr>
              <w:t xml:space="preserve"> </w:t>
            </w:r>
          </w:p>
          <w:p w14:paraId="0B1992B4" w14:textId="229A5C99"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śluza wyposażona w przesuwaną półkę zainstalowaną na dwukierunkowej szynie jezdnej</w:t>
            </w:r>
            <w:r w:rsidR="009A0BAA" w:rsidRPr="00F566C3">
              <w:rPr>
                <w:rFonts w:ascii="Arial" w:hAnsi="Arial" w:cs="Arial"/>
                <w:sz w:val="18"/>
                <w:szCs w:val="18"/>
              </w:rPr>
              <w:t>;</w:t>
            </w:r>
          </w:p>
          <w:p w14:paraId="375FB0A4" w14:textId="422D66E6" w:rsidR="00311F71" w:rsidRPr="00F566C3" w:rsidRDefault="00311F71" w:rsidP="00F974A3">
            <w:pPr>
              <w:pStyle w:val="Akapitzlist"/>
              <w:numPr>
                <w:ilvl w:val="0"/>
                <w:numId w:val="8"/>
              </w:numPr>
              <w:spacing w:after="0" w:line="240" w:lineRule="auto"/>
              <w:ind w:left="369"/>
              <w:jc w:val="both"/>
              <w:rPr>
                <w:rFonts w:ascii="Arial" w:hAnsi="Arial" w:cs="Arial"/>
                <w:sz w:val="18"/>
                <w:szCs w:val="18"/>
              </w:rPr>
            </w:pPr>
            <w:r w:rsidRPr="00F566C3">
              <w:rPr>
                <w:rFonts w:ascii="Arial" w:hAnsi="Arial" w:cs="Arial"/>
                <w:sz w:val="18"/>
                <w:szCs w:val="18"/>
              </w:rPr>
              <w:t>poziom odpompowania śluzy: nie gorzej jak 5x10</w:t>
            </w:r>
            <w:r w:rsidRPr="00F566C3">
              <w:rPr>
                <w:rFonts w:ascii="Arial" w:hAnsi="Arial" w:cs="Arial"/>
                <w:sz w:val="18"/>
                <w:szCs w:val="18"/>
                <w:vertAlign w:val="superscript"/>
              </w:rPr>
              <w:t>-2</w:t>
            </w:r>
            <w:r w:rsidRPr="00F566C3">
              <w:rPr>
                <w:rFonts w:ascii="Arial" w:hAnsi="Arial" w:cs="Arial"/>
                <w:sz w:val="18"/>
                <w:szCs w:val="18"/>
              </w:rPr>
              <w:t xml:space="preserve"> bar.</w:t>
            </w:r>
          </w:p>
        </w:tc>
        <w:tc>
          <w:tcPr>
            <w:tcW w:w="4254" w:type="dxa"/>
            <w:shd w:val="clear" w:color="auto" w:fill="F2F2F2" w:themeFill="background1" w:themeFillShade="F2"/>
            <w:vAlign w:val="center"/>
          </w:tcPr>
          <w:p w14:paraId="6D085CD1" w14:textId="77777777" w:rsidR="00493CFD" w:rsidRPr="0046058C" w:rsidRDefault="00493CFD" w:rsidP="00922A2C">
            <w:pPr>
              <w:spacing w:after="0" w:line="240" w:lineRule="auto"/>
              <w:jc w:val="center"/>
              <w:rPr>
                <w:rFonts w:ascii="Arial" w:eastAsia="Arial" w:hAnsi="Arial" w:cs="Arial"/>
                <w:sz w:val="18"/>
                <w:szCs w:val="18"/>
              </w:rPr>
            </w:pPr>
          </w:p>
        </w:tc>
      </w:tr>
      <w:tr w:rsidR="00493CFD" w:rsidRPr="0046058C" w14:paraId="732AA3B1" w14:textId="77777777" w:rsidTr="002137A3">
        <w:trPr>
          <w:trHeight w:val="535"/>
          <w:jc w:val="center"/>
        </w:trPr>
        <w:tc>
          <w:tcPr>
            <w:tcW w:w="928" w:type="dxa"/>
            <w:vAlign w:val="center"/>
          </w:tcPr>
          <w:p w14:paraId="30DC6156" w14:textId="34FD7ED2" w:rsidR="00493CFD" w:rsidRPr="00341851" w:rsidRDefault="00341851" w:rsidP="00922A2C">
            <w:pPr>
              <w:spacing w:after="0" w:line="240" w:lineRule="auto"/>
              <w:jc w:val="center"/>
              <w:rPr>
                <w:rFonts w:ascii="Arial" w:eastAsia="Arial" w:hAnsi="Arial" w:cs="Arial"/>
                <w:sz w:val="18"/>
                <w:szCs w:val="18"/>
              </w:rPr>
            </w:pPr>
            <w:r w:rsidRPr="00341851">
              <w:rPr>
                <w:rFonts w:ascii="Arial" w:eastAsia="Arial" w:hAnsi="Arial" w:cs="Arial"/>
                <w:sz w:val="18"/>
                <w:szCs w:val="18"/>
              </w:rPr>
              <w:t>6</w:t>
            </w:r>
          </w:p>
        </w:tc>
        <w:tc>
          <w:tcPr>
            <w:tcW w:w="3880" w:type="dxa"/>
            <w:vAlign w:val="center"/>
          </w:tcPr>
          <w:p w14:paraId="2CA7EF99" w14:textId="7453B534" w:rsidR="009A0BAA" w:rsidRPr="00F566C3" w:rsidRDefault="009A0BAA" w:rsidP="009A0BAA">
            <w:pPr>
              <w:spacing w:after="0" w:line="240" w:lineRule="auto"/>
              <w:jc w:val="both"/>
              <w:rPr>
                <w:rFonts w:ascii="Arial" w:hAnsi="Arial" w:cs="Arial"/>
                <w:sz w:val="18"/>
                <w:szCs w:val="18"/>
              </w:rPr>
            </w:pPr>
            <w:r w:rsidRPr="00F566C3">
              <w:rPr>
                <w:rFonts w:ascii="Arial" w:hAnsi="Arial" w:cs="Arial"/>
                <w:sz w:val="18"/>
                <w:szCs w:val="18"/>
              </w:rPr>
              <w:t>Wyposażenie komory 4-rękawicowej (boks nr 1):</w:t>
            </w:r>
          </w:p>
          <w:p w14:paraId="4A45BA01" w14:textId="7BCB1E54"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cylindryczna śluza transferowana mała, szt. 1;</w:t>
            </w:r>
          </w:p>
          <w:p w14:paraId="6FFD920D" w14:textId="3A5781D0"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 xml:space="preserve">lokalizacja: lewa ściana komory nr 1 (boks nr 1); </w:t>
            </w:r>
          </w:p>
          <w:p w14:paraId="6DD8E6D2" w14:textId="2B9851C8"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śluza umożliwiająca standardowy transfer materiałów pomiędzy otoczeniem a komorą rękawicową;</w:t>
            </w:r>
          </w:p>
          <w:p w14:paraId="351BE7EC" w14:textId="77777777"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minimalne wymiary wewnętrzne śluzy</w:t>
            </w:r>
          </w:p>
          <w:p w14:paraId="0A9D164A" w14:textId="77777777" w:rsidR="009A0BAA" w:rsidRPr="00F566C3" w:rsidRDefault="009A0BAA" w:rsidP="009A0BAA">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średnica min. 150 mm, </w:t>
            </w:r>
          </w:p>
          <w:p w14:paraId="476CC849" w14:textId="77777777" w:rsidR="009A0BAA" w:rsidRPr="00F566C3" w:rsidRDefault="009A0BAA" w:rsidP="009A0BAA">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długość min.  400 mm </w:t>
            </w:r>
          </w:p>
          <w:p w14:paraId="334C6339" w14:textId="09D3913B"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 xml:space="preserve">materiał wykonania śluzy: korpus: stal nierdzewna pokryta powłoka lakierniczą; </w:t>
            </w:r>
          </w:p>
          <w:p w14:paraId="6DF4AE35" w14:textId="77777777"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 xml:space="preserve">włazy śluzy: aluminium zabezpieczone metodą anodyzowania, grubość min: 10 mm </w:t>
            </w:r>
          </w:p>
          <w:p w14:paraId="14875F38" w14:textId="0D8622E0" w:rsidR="009A0BAA" w:rsidRPr="00F566C3" w:rsidRDefault="009A0BAA" w:rsidP="009A0BAA">
            <w:pPr>
              <w:spacing w:after="0" w:line="240" w:lineRule="auto"/>
              <w:ind w:left="369"/>
              <w:jc w:val="both"/>
              <w:rPr>
                <w:rFonts w:ascii="Arial" w:hAnsi="Arial" w:cs="Arial"/>
                <w:sz w:val="18"/>
                <w:szCs w:val="18"/>
              </w:rPr>
            </w:pPr>
            <w:r w:rsidRPr="00F566C3">
              <w:rPr>
                <w:rFonts w:ascii="Arial" w:hAnsi="Arial" w:cs="Arial"/>
                <w:sz w:val="18"/>
                <w:szCs w:val="18"/>
              </w:rPr>
              <w:t>- część zewnętrza/wewnętrzna dodatkowo zabezpieczone powłoką lakierniczą</w:t>
            </w:r>
          </w:p>
          <w:p w14:paraId="285CB532" w14:textId="3E5DA3A9"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śluza wyposażona w różnicowy/ wskazówkowy manometr ciśnienia/próżni (0 – 1 bar);</w:t>
            </w:r>
          </w:p>
          <w:p w14:paraId="07A00E71" w14:textId="295C5733"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obsługa śluzy manualna poprzez zawór w zakresie ewakuacji /napełniania gazem;</w:t>
            </w:r>
          </w:p>
          <w:p w14:paraId="2256BF46" w14:textId="5689F9F8"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lastRenderedPageBreak/>
              <w:t xml:space="preserve">śluza wyposażona w mechaniczny system zamykania/otwierania włazów z zamkiem dźwigniowym (włazy śluzy po otwarciu są zintegrowany ze śluzą przy pomocy zawiasów); </w:t>
            </w:r>
          </w:p>
          <w:p w14:paraId="74F49913" w14:textId="02DF8D7F" w:rsidR="009A0BAA"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śluza wyposażona w przesuwaną półkę zainstalowaną na dwukierunkowej szynie jezdnej;</w:t>
            </w:r>
          </w:p>
          <w:p w14:paraId="118EFEA8" w14:textId="28723095" w:rsidR="00493CFD" w:rsidRPr="00F566C3" w:rsidRDefault="009A0BAA" w:rsidP="00F974A3">
            <w:pPr>
              <w:pStyle w:val="Akapitzlist"/>
              <w:numPr>
                <w:ilvl w:val="0"/>
                <w:numId w:val="9"/>
              </w:numPr>
              <w:spacing w:after="0" w:line="240" w:lineRule="auto"/>
              <w:ind w:left="369"/>
              <w:jc w:val="both"/>
              <w:rPr>
                <w:rFonts w:ascii="Arial" w:hAnsi="Arial" w:cs="Arial"/>
                <w:sz w:val="18"/>
                <w:szCs w:val="18"/>
              </w:rPr>
            </w:pPr>
            <w:r w:rsidRPr="00F566C3">
              <w:rPr>
                <w:rFonts w:ascii="Arial" w:hAnsi="Arial" w:cs="Arial"/>
                <w:sz w:val="18"/>
                <w:szCs w:val="18"/>
              </w:rPr>
              <w:t>poziom odpompowania śluzy: próżnia lepsza niż 5x10</w:t>
            </w:r>
            <w:r w:rsidRPr="00F566C3">
              <w:rPr>
                <w:rFonts w:ascii="Arial" w:hAnsi="Arial" w:cs="Arial"/>
                <w:sz w:val="18"/>
                <w:szCs w:val="18"/>
                <w:vertAlign w:val="superscript"/>
              </w:rPr>
              <w:t>-2</w:t>
            </w:r>
            <w:r w:rsidRPr="00F566C3">
              <w:rPr>
                <w:rFonts w:ascii="Arial" w:hAnsi="Arial" w:cs="Arial"/>
                <w:sz w:val="18"/>
                <w:szCs w:val="18"/>
              </w:rPr>
              <w:t xml:space="preserve"> bar.</w:t>
            </w:r>
          </w:p>
        </w:tc>
        <w:tc>
          <w:tcPr>
            <w:tcW w:w="4254" w:type="dxa"/>
            <w:shd w:val="clear" w:color="auto" w:fill="F2F2F2" w:themeFill="background1" w:themeFillShade="F2"/>
            <w:vAlign w:val="center"/>
          </w:tcPr>
          <w:p w14:paraId="35CC216A" w14:textId="77777777" w:rsidR="00493CFD" w:rsidRPr="0046058C" w:rsidRDefault="00493CFD" w:rsidP="00922A2C">
            <w:pPr>
              <w:spacing w:after="0" w:line="240" w:lineRule="auto"/>
              <w:jc w:val="center"/>
              <w:rPr>
                <w:rFonts w:ascii="Arial" w:eastAsia="Arial" w:hAnsi="Arial" w:cs="Arial"/>
                <w:sz w:val="18"/>
                <w:szCs w:val="18"/>
              </w:rPr>
            </w:pPr>
          </w:p>
        </w:tc>
      </w:tr>
      <w:tr w:rsidR="00493CFD" w:rsidRPr="0046058C" w14:paraId="6D64BA90" w14:textId="77777777" w:rsidTr="002D01A4">
        <w:trPr>
          <w:trHeight w:val="729"/>
          <w:jc w:val="center"/>
        </w:trPr>
        <w:tc>
          <w:tcPr>
            <w:tcW w:w="928" w:type="dxa"/>
            <w:vAlign w:val="center"/>
          </w:tcPr>
          <w:p w14:paraId="562EDEB6" w14:textId="7BF715A7" w:rsidR="00493CFD" w:rsidRPr="00341851" w:rsidRDefault="00341851" w:rsidP="00922A2C">
            <w:pPr>
              <w:spacing w:after="0" w:line="240" w:lineRule="auto"/>
              <w:jc w:val="center"/>
              <w:rPr>
                <w:rFonts w:ascii="Arial" w:eastAsia="Arial" w:hAnsi="Arial" w:cs="Arial"/>
                <w:sz w:val="18"/>
                <w:szCs w:val="18"/>
              </w:rPr>
            </w:pPr>
            <w:r w:rsidRPr="00341851">
              <w:rPr>
                <w:rFonts w:ascii="Arial" w:eastAsia="Arial" w:hAnsi="Arial" w:cs="Arial"/>
                <w:sz w:val="18"/>
                <w:szCs w:val="18"/>
              </w:rPr>
              <w:t>7</w:t>
            </w:r>
          </w:p>
        </w:tc>
        <w:tc>
          <w:tcPr>
            <w:tcW w:w="3880" w:type="dxa"/>
            <w:vAlign w:val="center"/>
          </w:tcPr>
          <w:p w14:paraId="451F82B4" w14:textId="77777777" w:rsidR="00493CFD" w:rsidRPr="00F566C3" w:rsidRDefault="0069583C" w:rsidP="0069583C">
            <w:pPr>
              <w:spacing w:after="0" w:line="240" w:lineRule="auto"/>
              <w:jc w:val="both"/>
              <w:rPr>
                <w:rFonts w:ascii="Arial" w:hAnsi="Arial" w:cs="Arial"/>
                <w:b/>
                <w:sz w:val="18"/>
                <w:szCs w:val="18"/>
              </w:rPr>
            </w:pPr>
            <w:r w:rsidRPr="00F566C3">
              <w:rPr>
                <w:rFonts w:ascii="Arial" w:hAnsi="Arial" w:cs="Arial"/>
                <w:b/>
                <w:sz w:val="18"/>
                <w:szCs w:val="18"/>
              </w:rPr>
              <w:t>Wyposażenie zestawu komór rękawicowych</w:t>
            </w:r>
          </w:p>
          <w:p w14:paraId="64E5FDCB" w14:textId="77777777" w:rsidR="0069583C" w:rsidRPr="00F566C3" w:rsidRDefault="0069583C" w:rsidP="0069583C">
            <w:pPr>
              <w:spacing w:after="0" w:line="240" w:lineRule="auto"/>
              <w:jc w:val="both"/>
              <w:rPr>
                <w:rFonts w:ascii="Arial" w:hAnsi="Arial" w:cs="Arial"/>
                <w:sz w:val="18"/>
                <w:szCs w:val="18"/>
              </w:rPr>
            </w:pPr>
            <w:r w:rsidRPr="00F566C3">
              <w:rPr>
                <w:rFonts w:ascii="Arial" w:hAnsi="Arial" w:cs="Arial"/>
                <w:sz w:val="18"/>
                <w:szCs w:val="18"/>
              </w:rPr>
              <w:t>Detektor tlenu:</w:t>
            </w:r>
          </w:p>
          <w:p w14:paraId="66463CBF" w14:textId="1A096EFC" w:rsidR="0069583C" w:rsidRPr="00F566C3" w:rsidRDefault="0069583C" w:rsidP="00F974A3">
            <w:pPr>
              <w:pStyle w:val="Akapitzlist"/>
              <w:numPr>
                <w:ilvl w:val="0"/>
                <w:numId w:val="10"/>
              </w:numPr>
              <w:spacing w:after="0" w:line="240" w:lineRule="auto"/>
              <w:ind w:left="369"/>
              <w:jc w:val="both"/>
              <w:rPr>
                <w:rFonts w:ascii="Arial" w:hAnsi="Arial" w:cs="Arial"/>
                <w:sz w:val="18"/>
                <w:szCs w:val="18"/>
              </w:rPr>
            </w:pPr>
            <w:r w:rsidRPr="00F566C3">
              <w:rPr>
                <w:rFonts w:ascii="Arial" w:hAnsi="Arial" w:cs="Arial"/>
                <w:sz w:val="18"/>
                <w:szCs w:val="18"/>
              </w:rPr>
              <w:t>wersja sensora oparta na elektrolicie stałym (czujnik cyrkonowy), szt. 1;</w:t>
            </w:r>
          </w:p>
          <w:p w14:paraId="2F9549B9" w14:textId="7342D581" w:rsidR="0069583C" w:rsidRPr="00F566C3" w:rsidRDefault="0069583C" w:rsidP="00F974A3">
            <w:pPr>
              <w:pStyle w:val="Akapitzlist"/>
              <w:numPr>
                <w:ilvl w:val="0"/>
                <w:numId w:val="10"/>
              </w:numPr>
              <w:spacing w:after="0" w:line="240" w:lineRule="auto"/>
              <w:ind w:left="369"/>
              <w:jc w:val="both"/>
              <w:rPr>
                <w:rFonts w:ascii="Arial" w:hAnsi="Arial" w:cs="Arial"/>
                <w:sz w:val="18"/>
                <w:szCs w:val="18"/>
              </w:rPr>
            </w:pPr>
            <w:r w:rsidRPr="00F566C3">
              <w:rPr>
                <w:rFonts w:ascii="Arial" w:hAnsi="Arial" w:cs="Arial"/>
                <w:sz w:val="18"/>
                <w:szCs w:val="18"/>
              </w:rPr>
              <w:t xml:space="preserve">zakres pomiarowy: 0 – 1000 ppm; </w:t>
            </w:r>
          </w:p>
          <w:p w14:paraId="0D3A0BFC" w14:textId="4F9F24F7" w:rsidR="0069583C" w:rsidRPr="00F566C3" w:rsidRDefault="0069583C" w:rsidP="00F974A3">
            <w:pPr>
              <w:pStyle w:val="Akapitzlist"/>
              <w:numPr>
                <w:ilvl w:val="0"/>
                <w:numId w:val="10"/>
              </w:numPr>
              <w:spacing w:after="0" w:line="240" w:lineRule="auto"/>
              <w:ind w:left="369"/>
              <w:jc w:val="both"/>
              <w:rPr>
                <w:rFonts w:ascii="Arial" w:hAnsi="Arial" w:cs="Arial"/>
                <w:sz w:val="18"/>
                <w:szCs w:val="18"/>
              </w:rPr>
            </w:pPr>
            <w:r w:rsidRPr="00F566C3">
              <w:rPr>
                <w:rFonts w:ascii="Arial" w:hAnsi="Arial" w:cs="Arial"/>
                <w:sz w:val="18"/>
                <w:szCs w:val="18"/>
              </w:rPr>
              <w:t>dokładność odczytu: 0,1 ppm. Liniowość odczytów 0 – 100 ppm. Zamawiający (*wymaga podania osiąganych parametrów detektora);</w:t>
            </w:r>
          </w:p>
          <w:p w14:paraId="06EA8ADB" w14:textId="3FEE8736" w:rsidR="0069583C" w:rsidRPr="00F566C3" w:rsidRDefault="0069583C" w:rsidP="00F974A3">
            <w:pPr>
              <w:pStyle w:val="Akapitzlist"/>
              <w:numPr>
                <w:ilvl w:val="0"/>
                <w:numId w:val="10"/>
              </w:numPr>
              <w:spacing w:after="0" w:line="240" w:lineRule="auto"/>
              <w:ind w:left="369"/>
              <w:jc w:val="both"/>
              <w:rPr>
                <w:rFonts w:ascii="Arial" w:hAnsi="Arial" w:cs="Arial"/>
                <w:sz w:val="18"/>
                <w:szCs w:val="18"/>
              </w:rPr>
            </w:pPr>
            <w:r w:rsidRPr="00F566C3">
              <w:rPr>
                <w:rFonts w:ascii="Arial" w:hAnsi="Arial" w:cs="Arial"/>
                <w:sz w:val="18"/>
                <w:szCs w:val="18"/>
              </w:rPr>
              <w:t>wskazania detektora muszą być wyświetlane na panelu kontrolnym komory;</w:t>
            </w:r>
          </w:p>
          <w:p w14:paraId="6EDDB1E5" w14:textId="13B4D7B2" w:rsidR="0069583C" w:rsidRPr="00F566C3" w:rsidRDefault="0069583C" w:rsidP="00F974A3">
            <w:pPr>
              <w:pStyle w:val="Akapitzlist"/>
              <w:numPr>
                <w:ilvl w:val="0"/>
                <w:numId w:val="10"/>
              </w:numPr>
              <w:spacing w:after="0" w:line="240" w:lineRule="auto"/>
              <w:ind w:left="369"/>
              <w:jc w:val="both"/>
              <w:rPr>
                <w:rFonts w:ascii="Arial" w:hAnsi="Arial" w:cs="Arial"/>
                <w:sz w:val="18"/>
                <w:szCs w:val="18"/>
              </w:rPr>
            </w:pPr>
            <w:r w:rsidRPr="00F566C3">
              <w:rPr>
                <w:rFonts w:ascii="Arial" w:hAnsi="Arial" w:cs="Arial"/>
                <w:sz w:val="18"/>
                <w:szCs w:val="18"/>
              </w:rPr>
              <w:t>czujnik dostarczony z kablem o długości min. 2 m;</w:t>
            </w:r>
          </w:p>
          <w:p w14:paraId="49FEA330" w14:textId="3518A899" w:rsidR="0069583C" w:rsidRPr="00F566C3" w:rsidRDefault="0069583C" w:rsidP="00F974A3">
            <w:pPr>
              <w:pStyle w:val="Akapitzlist"/>
              <w:numPr>
                <w:ilvl w:val="0"/>
                <w:numId w:val="10"/>
              </w:numPr>
              <w:spacing w:after="0" w:line="240" w:lineRule="auto"/>
              <w:ind w:left="369"/>
              <w:jc w:val="both"/>
              <w:rPr>
                <w:rFonts w:ascii="Arial" w:hAnsi="Arial" w:cs="Arial"/>
                <w:sz w:val="18"/>
                <w:szCs w:val="18"/>
              </w:rPr>
            </w:pPr>
            <w:r w:rsidRPr="00F566C3">
              <w:rPr>
                <w:rFonts w:ascii="Arial" w:hAnsi="Arial" w:cs="Arial"/>
                <w:sz w:val="18"/>
                <w:szCs w:val="18"/>
              </w:rPr>
              <w:t>wyposażony w gazoszczelną flanszę przyłączeniową NW40;</w:t>
            </w:r>
          </w:p>
          <w:p w14:paraId="48C75229" w14:textId="0E08B68C" w:rsidR="0069583C" w:rsidRPr="00F566C3" w:rsidRDefault="0069583C" w:rsidP="00F974A3">
            <w:pPr>
              <w:pStyle w:val="Akapitzlist"/>
              <w:numPr>
                <w:ilvl w:val="0"/>
                <w:numId w:val="10"/>
              </w:numPr>
              <w:spacing w:after="0" w:line="240" w:lineRule="auto"/>
              <w:ind w:left="369"/>
              <w:jc w:val="both"/>
              <w:rPr>
                <w:rFonts w:ascii="Arial" w:hAnsi="Arial" w:cs="Arial"/>
                <w:sz w:val="18"/>
                <w:szCs w:val="18"/>
              </w:rPr>
            </w:pPr>
            <w:r w:rsidRPr="00F566C3">
              <w:rPr>
                <w:rFonts w:ascii="Arial" w:hAnsi="Arial" w:cs="Arial"/>
                <w:sz w:val="18"/>
                <w:szCs w:val="18"/>
              </w:rPr>
              <w:t>zasilanie: 24 V (DC);</w:t>
            </w:r>
          </w:p>
          <w:p w14:paraId="21A7D40D" w14:textId="77777777" w:rsidR="0069583C" w:rsidRPr="00F566C3" w:rsidRDefault="0069583C" w:rsidP="00F974A3">
            <w:pPr>
              <w:pStyle w:val="Akapitzlist"/>
              <w:numPr>
                <w:ilvl w:val="0"/>
                <w:numId w:val="10"/>
              </w:numPr>
              <w:spacing w:after="0" w:line="240" w:lineRule="auto"/>
              <w:ind w:left="369"/>
              <w:jc w:val="both"/>
              <w:rPr>
                <w:rFonts w:ascii="Arial" w:hAnsi="Arial" w:cs="Arial"/>
                <w:sz w:val="18"/>
                <w:szCs w:val="18"/>
              </w:rPr>
            </w:pPr>
            <w:r w:rsidRPr="00F566C3">
              <w:rPr>
                <w:rFonts w:ascii="Arial" w:hAnsi="Arial" w:cs="Arial"/>
                <w:sz w:val="18"/>
                <w:szCs w:val="18"/>
              </w:rPr>
              <w:t>dostarczony wraz z certyfikatem kalibracyjnym wystawionym przez producenta komory rękawicowej.</w:t>
            </w:r>
          </w:p>
          <w:p w14:paraId="2E07A019" w14:textId="77777777" w:rsidR="0069583C" w:rsidRPr="00F566C3" w:rsidRDefault="0069583C" w:rsidP="0069583C">
            <w:pPr>
              <w:spacing w:after="0" w:line="240" w:lineRule="auto"/>
              <w:jc w:val="both"/>
              <w:rPr>
                <w:rFonts w:ascii="Arial" w:hAnsi="Arial" w:cs="Arial"/>
                <w:sz w:val="18"/>
                <w:szCs w:val="18"/>
              </w:rPr>
            </w:pPr>
            <w:r w:rsidRPr="00F566C3">
              <w:rPr>
                <w:rFonts w:ascii="Arial" w:hAnsi="Arial" w:cs="Arial"/>
                <w:sz w:val="18"/>
                <w:szCs w:val="18"/>
              </w:rPr>
              <w:t>Detektor wilgoci:</w:t>
            </w:r>
          </w:p>
          <w:p w14:paraId="7595A7AF" w14:textId="77777777" w:rsidR="0069583C" w:rsidRPr="00F566C3" w:rsidRDefault="0069583C" w:rsidP="00F974A3">
            <w:pPr>
              <w:pStyle w:val="Akapitzlist"/>
              <w:numPr>
                <w:ilvl w:val="0"/>
                <w:numId w:val="11"/>
              </w:numPr>
              <w:spacing w:after="0" w:line="240" w:lineRule="auto"/>
              <w:ind w:left="369"/>
              <w:jc w:val="both"/>
              <w:rPr>
                <w:rFonts w:ascii="Arial" w:hAnsi="Arial" w:cs="Arial"/>
                <w:sz w:val="18"/>
                <w:szCs w:val="18"/>
              </w:rPr>
            </w:pPr>
            <w:r w:rsidRPr="00F566C3">
              <w:rPr>
                <w:rFonts w:ascii="Arial" w:hAnsi="Arial" w:cs="Arial"/>
                <w:sz w:val="18"/>
                <w:szCs w:val="18"/>
              </w:rPr>
              <w:t xml:space="preserve">wersja elektrolityczna czujnika wilgoci wykorzystująca elektrolizę wody </w:t>
            </w:r>
          </w:p>
          <w:p w14:paraId="094EE528" w14:textId="0352E033" w:rsidR="0069583C" w:rsidRPr="00F566C3" w:rsidRDefault="00A87E0E" w:rsidP="00A87E0E">
            <w:pPr>
              <w:pStyle w:val="Akapitzlist"/>
              <w:spacing w:after="0" w:line="240" w:lineRule="auto"/>
              <w:ind w:left="369"/>
              <w:jc w:val="both"/>
              <w:rPr>
                <w:rFonts w:ascii="Arial" w:hAnsi="Arial" w:cs="Arial"/>
                <w:sz w:val="18"/>
                <w:szCs w:val="18"/>
              </w:rPr>
            </w:pPr>
            <w:r w:rsidRPr="00F566C3">
              <w:rPr>
                <w:rFonts w:ascii="Arial" w:hAnsi="Arial" w:cs="Arial"/>
                <w:sz w:val="18"/>
                <w:szCs w:val="18"/>
              </w:rPr>
              <w:t>(</w:t>
            </w:r>
            <w:r w:rsidR="0069583C" w:rsidRPr="00F566C3">
              <w:rPr>
                <w:rFonts w:ascii="Arial" w:hAnsi="Arial" w:cs="Arial"/>
                <w:sz w:val="18"/>
                <w:szCs w:val="18"/>
              </w:rPr>
              <w:t>* wymaga się podania typu czujnika oraz zasady działania</w:t>
            </w:r>
            <w:r w:rsidRPr="00F566C3">
              <w:rPr>
                <w:rFonts w:ascii="Arial" w:hAnsi="Arial" w:cs="Arial"/>
                <w:sz w:val="18"/>
                <w:szCs w:val="18"/>
              </w:rPr>
              <w:t>);</w:t>
            </w:r>
          </w:p>
          <w:p w14:paraId="32B9D752" w14:textId="50F47509" w:rsidR="0069583C" w:rsidRPr="00F566C3" w:rsidRDefault="0069583C" w:rsidP="00F974A3">
            <w:pPr>
              <w:pStyle w:val="Akapitzlist"/>
              <w:numPr>
                <w:ilvl w:val="0"/>
                <w:numId w:val="11"/>
              </w:numPr>
              <w:spacing w:after="0" w:line="240" w:lineRule="auto"/>
              <w:ind w:left="369"/>
              <w:jc w:val="both"/>
              <w:rPr>
                <w:rFonts w:ascii="Arial" w:hAnsi="Arial" w:cs="Arial"/>
                <w:sz w:val="18"/>
                <w:szCs w:val="18"/>
              </w:rPr>
            </w:pPr>
            <w:r w:rsidRPr="00F566C3">
              <w:rPr>
                <w:rFonts w:ascii="Arial" w:hAnsi="Arial" w:cs="Arial"/>
                <w:sz w:val="18"/>
                <w:szCs w:val="18"/>
              </w:rPr>
              <w:t xml:space="preserve">zakres pomiarowy/wskazań: </w:t>
            </w:r>
            <w:r w:rsidR="00EC5AEF" w:rsidRPr="00F566C3">
              <w:rPr>
                <w:rFonts w:ascii="Arial" w:hAnsi="Arial" w:cs="Arial"/>
                <w:sz w:val="18"/>
                <w:szCs w:val="18"/>
              </w:rPr>
              <w:t xml:space="preserve">od </w:t>
            </w:r>
            <w:r w:rsidRPr="00F566C3">
              <w:rPr>
                <w:rFonts w:ascii="Arial" w:hAnsi="Arial" w:cs="Arial"/>
                <w:sz w:val="18"/>
                <w:szCs w:val="18"/>
              </w:rPr>
              <w:t xml:space="preserve">0 </w:t>
            </w:r>
            <w:r w:rsidR="00EC5AEF" w:rsidRPr="00F566C3">
              <w:rPr>
                <w:rFonts w:ascii="Arial" w:hAnsi="Arial" w:cs="Arial"/>
                <w:sz w:val="18"/>
                <w:szCs w:val="18"/>
              </w:rPr>
              <w:t xml:space="preserve"> do co najmniej </w:t>
            </w:r>
            <w:r w:rsidRPr="00F566C3">
              <w:rPr>
                <w:rFonts w:ascii="Arial" w:hAnsi="Arial" w:cs="Arial"/>
                <w:sz w:val="18"/>
                <w:szCs w:val="18"/>
              </w:rPr>
              <w:t>500 ppm. Dokładność odczytu wilgotności: 0,1 ppm. Zamawiający wymaga podania osiąganych parametrów detektora</w:t>
            </w:r>
            <w:r w:rsidR="00A87E0E" w:rsidRPr="00F566C3">
              <w:rPr>
                <w:rFonts w:ascii="Arial" w:hAnsi="Arial" w:cs="Arial"/>
                <w:sz w:val="18"/>
                <w:szCs w:val="18"/>
              </w:rPr>
              <w:t>;</w:t>
            </w:r>
          </w:p>
          <w:p w14:paraId="1E862993" w14:textId="2A680413" w:rsidR="0069583C" w:rsidRPr="00F566C3" w:rsidRDefault="0069583C" w:rsidP="00F974A3">
            <w:pPr>
              <w:pStyle w:val="Akapitzlist"/>
              <w:numPr>
                <w:ilvl w:val="0"/>
                <w:numId w:val="11"/>
              </w:numPr>
              <w:spacing w:after="0" w:line="240" w:lineRule="auto"/>
              <w:ind w:left="369"/>
              <w:jc w:val="both"/>
              <w:rPr>
                <w:rFonts w:ascii="Arial" w:hAnsi="Arial" w:cs="Arial"/>
                <w:sz w:val="18"/>
                <w:szCs w:val="18"/>
              </w:rPr>
            </w:pPr>
            <w:r w:rsidRPr="00F566C3">
              <w:rPr>
                <w:rFonts w:ascii="Arial" w:hAnsi="Arial" w:cs="Arial"/>
                <w:sz w:val="18"/>
                <w:szCs w:val="18"/>
              </w:rPr>
              <w:t>wskazania detektora muszą być wyświetlane na panelu kontrolnym komory</w:t>
            </w:r>
            <w:r w:rsidR="00A87E0E" w:rsidRPr="00F566C3">
              <w:rPr>
                <w:rFonts w:ascii="Arial" w:hAnsi="Arial" w:cs="Arial"/>
                <w:sz w:val="18"/>
                <w:szCs w:val="18"/>
              </w:rPr>
              <w:t>;</w:t>
            </w:r>
          </w:p>
          <w:p w14:paraId="1BF5BC81" w14:textId="5497F356" w:rsidR="0069583C" w:rsidRPr="00F566C3" w:rsidRDefault="0069583C" w:rsidP="00F974A3">
            <w:pPr>
              <w:pStyle w:val="Akapitzlist"/>
              <w:numPr>
                <w:ilvl w:val="0"/>
                <w:numId w:val="11"/>
              </w:numPr>
              <w:spacing w:after="0" w:line="240" w:lineRule="auto"/>
              <w:ind w:left="369"/>
              <w:jc w:val="both"/>
              <w:rPr>
                <w:rFonts w:ascii="Arial" w:hAnsi="Arial" w:cs="Arial"/>
                <w:sz w:val="18"/>
                <w:szCs w:val="18"/>
              </w:rPr>
            </w:pPr>
            <w:r w:rsidRPr="00F566C3">
              <w:rPr>
                <w:rFonts w:ascii="Arial" w:hAnsi="Arial" w:cs="Arial"/>
                <w:sz w:val="18"/>
                <w:szCs w:val="18"/>
              </w:rPr>
              <w:t>dostarczony z kablem min. 2 m</w:t>
            </w:r>
            <w:r w:rsidR="00A87E0E" w:rsidRPr="00F566C3">
              <w:rPr>
                <w:rFonts w:ascii="Arial" w:hAnsi="Arial" w:cs="Arial"/>
                <w:sz w:val="18"/>
                <w:szCs w:val="18"/>
              </w:rPr>
              <w:t>;</w:t>
            </w:r>
          </w:p>
          <w:p w14:paraId="3D4D5B02" w14:textId="2CD8E38B" w:rsidR="0069583C" w:rsidRPr="00F566C3" w:rsidRDefault="0069583C" w:rsidP="00F974A3">
            <w:pPr>
              <w:pStyle w:val="Akapitzlist"/>
              <w:numPr>
                <w:ilvl w:val="0"/>
                <w:numId w:val="11"/>
              </w:numPr>
              <w:spacing w:after="0" w:line="240" w:lineRule="auto"/>
              <w:ind w:left="369"/>
              <w:jc w:val="both"/>
              <w:rPr>
                <w:rFonts w:ascii="Arial" w:hAnsi="Arial" w:cs="Arial"/>
                <w:sz w:val="18"/>
                <w:szCs w:val="18"/>
              </w:rPr>
            </w:pPr>
            <w:r w:rsidRPr="00F566C3">
              <w:rPr>
                <w:rFonts w:ascii="Arial" w:hAnsi="Arial" w:cs="Arial"/>
                <w:sz w:val="18"/>
                <w:szCs w:val="18"/>
              </w:rPr>
              <w:t>wyposażony w gazoszczelną flanszę przyłączeniową NW40</w:t>
            </w:r>
            <w:r w:rsidR="00A87E0E" w:rsidRPr="00F566C3">
              <w:rPr>
                <w:rFonts w:ascii="Arial" w:hAnsi="Arial" w:cs="Arial"/>
                <w:sz w:val="18"/>
                <w:szCs w:val="18"/>
              </w:rPr>
              <w:t>;</w:t>
            </w:r>
          </w:p>
          <w:p w14:paraId="380CB1D5" w14:textId="77777777" w:rsidR="00A87E0E" w:rsidRPr="00F566C3" w:rsidRDefault="0069583C" w:rsidP="00F974A3">
            <w:pPr>
              <w:pStyle w:val="Akapitzlist"/>
              <w:numPr>
                <w:ilvl w:val="0"/>
                <w:numId w:val="11"/>
              </w:numPr>
              <w:spacing w:after="0" w:line="240" w:lineRule="auto"/>
              <w:ind w:left="369"/>
              <w:jc w:val="both"/>
              <w:rPr>
                <w:rFonts w:ascii="Arial" w:hAnsi="Arial" w:cs="Arial"/>
                <w:sz w:val="18"/>
                <w:szCs w:val="18"/>
              </w:rPr>
            </w:pPr>
            <w:r w:rsidRPr="00F566C3">
              <w:rPr>
                <w:rFonts w:ascii="Arial" w:hAnsi="Arial" w:cs="Arial"/>
                <w:sz w:val="18"/>
                <w:szCs w:val="18"/>
              </w:rPr>
              <w:t>zasilanie 24 V (DC)</w:t>
            </w:r>
            <w:r w:rsidR="00A87E0E" w:rsidRPr="00F566C3">
              <w:rPr>
                <w:rFonts w:ascii="Arial" w:hAnsi="Arial" w:cs="Arial"/>
                <w:sz w:val="18"/>
                <w:szCs w:val="18"/>
              </w:rPr>
              <w:t>;</w:t>
            </w:r>
          </w:p>
          <w:p w14:paraId="0533D075" w14:textId="22B5EB32" w:rsidR="0069583C" w:rsidRPr="00F566C3" w:rsidRDefault="0069583C" w:rsidP="00F974A3">
            <w:pPr>
              <w:pStyle w:val="Akapitzlist"/>
              <w:numPr>
                <w:ilvl w:val="0"/>
                <w:numId w:val="11"/>
              </w:numPr>
              <w:spacing w:after="0" w:line="240" w:lineRule="auto"/>
              <w:ind w:left="369"/>
              <w:jc w:val="both"/>
              <w:rPr>
                <w:rFonts w:ascii="Arial" w:hAnsi="Arial" w:cs="Arial"/>
                <w:sz w:val="18"/>
                <w:szCs w:val="18"/>
              </w:rPr>
            </w:pPr>
            <w:r w:rsidRPr="00F566C3">
              <w:rPr>
                <w:rFonts w:ascii="Arial" w:hAnsi="Arial" w:cs="Arial"/>
                <w:sz w:val="18"/>
                <w:szCs w:val="18"/>
              </w:rPr>
              <w:t>dostarczony wraz z certyfikatem</w:t>
            </w:r>
            <w:r w:rsidRPr="00F566C3">
              <w:rPr>
                <w:rFonts w:ascii="Century Gothic" w:hAnsi="Century Gothic"/>
              </w:rPr>
              <w:t xml:space="preserve"> </w:t>
            </w:r>
            <w:r w:rsidRPr="00F566C3">
              <w:rPr>
                <w:rFonts w:ascii="Arial" w:hAnsi="Arial" w:cs="Arial"/>
                <w:sz w:val="18"/>
                <w:szCs w:val="18"/>
              </w:rPr>
              <w:t>kalibracyjnym wystawionym przez producenta komory rękawicowej.</w:t>
            </w:r>
          </w:p>
          <w:p w14:paraId="4416CF19" w14:textId="45CC1406" w:rsidR="00A87E0E" w:rsidRPr="00F566C3" w:rsidRDefault="00A87E0E" w:rsidP="00A87E0E">
            <w:pPr>
              <w:spacing w:after="0" w:line="240" w:lineRule="auto"/>
              <w:jc w:val="both"/>
              <w:rPr>
                <w:rFonts w:ascii="Arial" w:hAnsi="Arial" w:cs="Arial"/>
                <w:sz w:val="18"/>
                <w:szCs w:val="18"/>
              </w:rPr>
            </w:pPr>
            <w:r w:rsidRPr="00F566C3">
              <w:rPr>
                <w:rFonts w:ascii="Arial" w:hAnsi="Arial" w:cs="Arial"/>
                <w:sz w:val="18"/>
                <w:szCs w:val="18"/>
              </w:rPr>
              <w:t>Wyposażenie zestawu komór rękawicowych</w:t>
            </w:r>
          </w:p>
          <w:p w14:paraId="24A28CFC" w14:textId="746607E1" w:rsidR="00A87E0E" w:rsidRPr="00F566C3" w:rsidRDefault="00A87E0E" w:rsidP="00F974A3">
            <w:pPr>
              <w:pStyle w:val="Akapitzlist"/>
              <w:numPr>
                <w:ilvl w:val="0"/>
                <w:numId w:val="12"/>
              </w:numPr>
              <w:spacing w:after="0" w:line="240" w:lineRule="auto"/>
              <w:ind w:left="369"/>
              <w:jc w:val="both"/>
              <w:rPr>
                <w:rFonts w:ascii="Arial" w:hAnsi="Arial" w:cs="Arial"/>
                <w:sz w:val="18"/>
                <w:szCs w:val="18"/>
              </w:rPr>
            </w:pPr>
            <w:r w:rsidRPr="00F566C3">
              <w:rPr>
                <w:rFonts w:ascii="Arial" w:hAnsi="Arial" w:cs="Arial"/>
                <w:sz w:val="18"/>
                <w:szCs w:val="18"/>
              </w:rPr>
              <w:t>filtr HEPA H13 o wydajności ≥99.9 % (MPPS dla cząstek ≥ 0.3 μm)., szt. 2. (w każdej komorze) - filtr wyposażony w gwint;</w:t>
            </w:r>
          </w:p>
          <w:p w14:paraId="0B0771F9" w14:textId="0949330F" w:rsidR="00A87E0E" w:rsidRPr="00F566C3" w:rsidRDefault="00A87E0E" w:rsidP="00F974A3">
            <w:pPr>
              <w:pStyle w:val="Akapitzlist"/>
              <w:numPr>
                <w:ilvl w:val="0"/>
                <w:numId w:val="12"/>
              </w:numPr>
              <w:spacing w:after="0" w:line="240" w:lineRule="auto"/>
              <w:ind w:left="369"/>
              <w:jc w:val="both"/>
              <w:rPr>
                <w:rFonts w:ascii="Arial" w:hAnsi="Arial" w:cs="Arial"/>
                <w:sz w:val="18"/>
                <w:szCs w:val="18"/>
              </w:rPr>
            </w:pPr>
            <w:r w:rsidRPr="00F566C3">
              <w:rPr>
                <w:rFonts w:ascii="Arial" w:hAnsi="Arial" w:cs="Arial"/>
                <w:sz w:val="18"/>
                <w:szCs w:val="18"/>
              </w:rPr>
              <w:t>filtr hybrydowy z wsadem węgla aktywnego, szt. 1, zainstalowany w komorze - boks nr 2;</w:t>
            </w:r>
          </w:p>
          <w:p w14:paraId="37AC0971" w14:textId="77777777" w:rsidR="00A87E0E" w:rsidRPr="00F566C3" w:rsidRDefault="00A87E0E" w:rsidP="00F974A3">
            <w:pPr>
              <w:pStyle w:val="Akapitzlist"/>
              <w:numPr>
                <w:ilvl w:val="0"/>
                <w:numId w:val="12"/>
              </w:numPr>
              <w:spacing w:after="0" w:line="240" w:lineRule="auto"/>
              <w:ind w:left="369"/>
              <w:jc w:val="both"/>
              <w:rPr>
                <w:rFonts w:ascii="Arial" w:hAnsi="Arial" w:cs="Arial"/>
                <w:sz w:val="18"/>
                <w:szCs w:val="18"/>
              </w:rPr>
            </w:pPr>
            <w:proofErr w:type="spellStart"/>
            <w:r w:rsidRPr="00F566C3">
              <w:rPr>
                <w:rFonts w:ascii="Arial" w:hAnsi="Arial" w:cs="Arial"/>
                <w:sz w:val="18"/>
                <w:szCs w:val="18"/>
              </w:rPr>
              <w:t>flansze</w:t>
            </w:r>
            <w:proofErr w:type="spellEnd"/>
            <w:r w:rsidRPr="00F566C3">
              <w:rPr>
                <w:rFonts w:ascii="Arial" w:hAnsi="Arial" w:cs="Arial"/>
                <w:sz w:val="18"/>
                <w:szCs w:val="18"/>
              </w:rPr>
              <w:t xml:space="preserve"> standardu DN40FK, szt. 7 (w każdej komorze)</w:t>
            </w:r>
          </w:p>
          <w:p w14:paraId="5DF2FF6D" w14:textId="77777777" w:rsidR="00A87E0E" w:rsidRPr="00F566C3" w:rsidRDefault="00A87E0E" w:rsidP="00A87E0E">
            <w:pPr>
              <w:pStyle w:val="Akapitzlist"/>
              <w:spacing w:after="0" w:line="240" w:lineRule="auto"/>
              <w:ind w:left="369"/>
              <w:jc w:val="both"/>
              <w:rPr>
                <w:rFonts w:ascii="Arial" w:hAnsi="Arial" w:cs="Arial"/>
                <w:sz w:val="18"/>
                <w:szCs w:val="18"/>
              </w:rPr>
            </w:pPr>
            <w:r w:rsidRPr="00F566C3">
              <w:rPr>
                <w:rFonts w:ascii="Century Gothic" w:hAnsi="Century Gothic"/>
              </w:rPr>
              <w:t xml:space="preserve">- </w:t>
            </w:r>
            <w:r w:rsidRPr="00F566C3">
              <w:rPr>
                <w:rFonts w:ascii="Arial" w:hAnsi="Arial" w:cs="Arial"/>
                <w:sz w:val="18"/>
                <w:szCs w:val="18"/>
              </w:rPr>
              <w:t>lokalizacja: ściana tylna, szt. 5, przy czym: rozmieszczone symetrycznie na całej długości ściany na wysokości ok. 100 mm powyżej blatu roboczego,</w:t>
            </w:r>
          </w:p>
          <w:p w14:paraId="4E3DEE76" w14:textId="7DD2B3ED" w:rsidR="00A87E0E" w:rsidRPr="00F566C3" w:rsidRDefault="00A87E0E" w:rsidP="00A87E0E">
            <w:pPr>
              <w:pStyle w:val="Akapitzlist"/>
              <w:spacing w:after="0" w:line="240" w:lineRule="auto"/>
              <w:ind w:left="369"/>
              <w:jc w:val="both"/>
              <w:rPr>
                <w:rFonts w:ascii="Arial" w:hAnsi="Arial" w:cs="Arial"/>
                <w:sz w:val="18"/>
                <w:szCs w:val="18"/>
              </w:rPr>
            </w:pPr>
            <w:r w:rsidRPr="00F566C3">
              <w:rPr>
                <w:rFonts w:ascii="Arial" w:hAnsi="Arial" w:cs="Arial"/>
                <w:sz w:val="18"/>
                <w:szCs w:val="18"/>
              </w:rPr>
              <w:t>- szt. 2 rozmieszczone w</w:t>
            </w:r>
            <w:r w:rsidRPr="00F566C3">
              <w:rPr>
                <w:rFonts w:ascii="Century Gothic" w:hAnsi="Century Gothic"/>
              </w:rPr>
              <w:t xml:space="preserve"> </w:t>
            </w:r>
            <w:r w:rsidRPr="00F566C3">
              <w:rPr>
                <w:rFonts w:ascii="Arial" w:hAnsi="Arial" w:cs="Arial"/>
                <w:sz w:val="18"/>
                <w:szCs w:val="18"/>
              </w:rPr>
              <w:t>górnym poszyciu każdej komory (prawy i lewy narożnik)</w:t>
            </w:r>
            <w:r w:rsidR="00294ABA" w:rsidRPr="00F566C3">
              <w:rPr>
                <w:rFonts w:ascii="Arial" w:hAnsi="Arial" w:cs="Arial"/>
                <w:sz w:val="18"/>
                <w:szCs w:val="18"/>
              </w:rPr>
              <w:t>;</w:t>
            </w:r>
          </w:p>
          <w:p w14:paraId="38F1F3FE" w14:textId="174D8A67" w:rsidR="00A87E0E" w:rsidRPr="00F566C3" w:rsidRDefault="00A87E0E" w:rsidP="00F974A3">
            <w:pPr>
              <w:pStyle w:val="Akapitzlist"/>
              <w:numPr>
                <w:ilvl w:val="0"/>
                <w:numId w:val="12"/>
              </w:numPr>
              <w:spacing w:after="0" w:line="240" w:lineRule="auto"/>
              <w:ind w:left="369"/>
              <w:jc w:val="both"/>
              <w:rPr>
                <w:rFonts w:ascii="Arial" w:hAnsi="Arial" w:cs="Arial"/>
                <w:sz w:val="18"/>
                <w:szCs w:val="18"/>
              </w:rPr>
            </w:pPr>
            <w:r w:rsidRPr="00F566C3">
              <w:rPr>
                <w:rFonts w:ascii="Arial" w:hAnsi="Arial" w:cs="Arial"/>
                <w:sz w:val="18"/>
                <w:szCs w:val="18"/>
              </w:rPr>
              <w:lastRenderedPageBreak/>
              <w:t xml:space="preserve">przepusty - kablowy zasilania 1-fazowego 230 V, z kablem o długości min. 3 m, szt. 1, do osadzenie we </w:t>
            </w:r>
            <w:proofErr w:type="spellStart"/>
            <w:r w:rsidRPr="00F566C3">
              <w:rPr>
                <w:rFonts w:ascii="Arial" w:hAnsi="Arial" w:cs="Arial"/>
                <w:sz w:val="18"/>
                <w:szCs w:val="18"/>
              </w:rPr>
              <w:t>flanszy</w:t>
            </w:r>
            <w:proofErr w:type="spellEnd"/>
            <w:r w:rsidRPr="00F566C3">
              <w:rPr>
                <w:rFonts w:ascii="Arial" w:hAnsi="Arial" w:cs="Arial"/>
                <w:sz w:val="18"/>
                <w:szCs w:val="18"/>
              </w:rPr>
              <w:t xml:space="preserve"> typu DN40FK, 1 szt.</w:t>
            </w:r>
            <w:r w:rsidR="00294ABA" w:rsidRPr="00F566C3">
              <w:rPr>
                <w:rFonts w:ascii="Arial" w:hAnsi="Arial" w:cs="Arial"/>
                <w:sz w:val="18"/>
                <w:szCs w:val="18"/>
              </w:rPr>
              <w:t>;</w:t>
            </w:r>
          </w:p>
          <w:p w14:paraId="352A29EC" w14:textId="25B7AE84" w:rsidR="00A87E0E" w:rsidRPr="00F566C3" w:rsidRDefault="00A87E0E" w:rsidP="00F974A3">
            <w:pPr>
              <w:pStyle w:val="Akapitzlist"/>
              <w:numPr>
                <w:ilvl w:val="0"/>
                <w:numId w:val="12"/>
              </w:numPr>
              <w:spacing w:after="0" w:line="240" w:lineRule="auto"/>
              <w:ind w:left="369"/>
              <w:jc w:val="both"/>
              <w:rPr>
                <w:rFonts w:ascii="Arial" w:hAnsi="Arial" w:cs="Arial"/>
                <w:sz w:val="18"/>
                <w:szCs w:val="18"/>
              </w:rPr>
            </w:pPr>
            <w:r w:rsidRPr="00F566C3">
              <w:rPr>
                <w:rFonts w:ascii="Arial" w:hAnsi="Arial" w:cs="Arial"/>
                <w:sz w:val="18"/>
                <w:szCs w:val="18"/>
              </w:rPr>
              <w:t>półki o regulowanej wysokości, 3 rzędy półek</w:t>
            </w:r>
            <w:r w:rsidR="00294ABA" w:rsidRPr="00F566C3">
              <w:rPr>
                <w:rFonts w:ascii="Arial" w:hAnsi="Arial" w:cs="Arial"/>
                <w:sz w:val="18"/>
                <w:szCs w:val="18"/>
              </w:rPr>
              <w:t>;</w:t>
            </w:r>
          </w:p>
          <w:p w14:paraId="2D9703A0" w14:textId="77777777" w:rsidR="00A87E0E" w:rsidRPr="00F566C3" w:rsidRDefault="00A87E0E" w:rsidP="00F974A3">
            <w:pPr>
              <w:pStyle w:val="Akapitzlist"/>
              <w:numPr>
                <w:ilvl w:val="0"/>
                <w:numId w:val="12"/>
              </w:numPr>
              <w:spacing w:after="0" w:line="240" w:lineRule="auto"/>
              <w:ind w:left="369"/>
              <w:jc w:val="both"/>
              <w:rPr>
                <w:rFonts w:ascii="Arial" w:hAnsi="Arial" w:cs="Arial"/>
                <w:sz w:val="18"/>
                <w:szCs w:val="18"/>
              </w:rPr>
            </w:pPr>
            <w:r w:rsidRPr="00F566C3">
              <w:rPr>
                <w:rFonts w:ascii="Arial" w:hAnsi="Arial" w:cs="Arial"/>
                <w:sz w:val="18"/>
                <w:szCs w:val="18"/>
              </w:rPr>
              <w:t>materiały eksploatacyjne uwzględnione w dostawie:</w:t>
            </w:r>
          </w:p>
          <w:p w14:paraId="1572D025" w14:textId="77777777" w:rsidR="00A87E0E" w:rsidRPr="00F566C3" w:rsidRDefault="00A87E0E" w:rsidP="00294ABA">
            <w:pPr>
              <w:pStyle w:val="Akapitzlist"/>
              <w:spacing w:after="0" w:line="240" w:lineRule="auto"/>
              <w:ind w:left="369"/>
              <w:jc w:val="both"/>
              <w:rPr>
                <w:rFonts w:ascii="Arial" w:hAnsi="Arial" w:cs="Arial"/>
                <w:sz w:val="18"/>
                <w:szCs w:val="18"/>
              </w:rPr>
            </w:pPr>
            <w:r w:rsidRPr="00F566C3">
              <w:rPr>
                <w:rFonts w:ascii="Arial" w:hAnsi="Arial" w:cs="Arial"/>
                <w:sz w:val="18"/>
                <w:szCs w:val="18"/>
              </w:rPr>
              <w:t>- para rękawic zapasowych (rękawice robocze oburęczne)</w:t>
            </w:r>
          </w:p>
          <w:p w14:paraId="70A7C5B3" w14:textId="77777777" w:rsidR="00A87E0E" w:rsidRPr="00F566C3" w:rsidRDefault="00A87E0E" w:rsidP="00294ABA">
            <w:pPr>
              <w:pStyle w:val="Akapitzlist"/>
              <w:spacing w:after="0" w:line="240" w:lineRule="auto"/>
              <w:ind w:left="369"/>
              <w:jc w:val="both"/>
              <w:rPr>
                <w:rFonts w:ascii="Arial" w:hAnsi="Arial" w:cs="Arial"/>
                <w:sz w:val="18"/>
                <w:szCs w:val="18"/>
              </w:rPr>
            </w:pPr>
            <w:r w:rsidRPr="00F566C3">
              <w:rPr>
                <w:rFonts w:ascii="Arial" w:hAnsi="Arial" w:cs="Arial"/>
                <w:sz w:val="18"/>
                <w:szCs w:val="18"/>
              </w:rPr>
              <w:t>- pokrywka portu rękawicowego</w:t>
            </w:r>
          </w:p>
          <w:p w14:paraId="6F584EF3" w14:textId="77777777" w:rsidR="00A87E0E" w:rsidRPr="00F566C3" w:rsidRDefault="00A87E0E" w:rsidP="00294ABA">
            <w:pPr>
              <w:pStyle w:val="Akapitzlist"/>
              <w:spacing w:after="0" w:line="240" w:lineRule="auto"/>
              <w:ind w:left="369"/>
              <w:jc w:val="both"/>
              <w:rPr>
                <w:rFonts w:ascii="Arial" w:hAnsi="Arial" w:cs="Arial"/>
                <w:sz w:val="18"/>
                <w:szCs w:val="18"/>
              </w:rPr>
            </w:pPr>
            <w:r w:rsidRPr="00F566C3">
              <w:rPr>
                <w:rFonts w:ascii="Arial" w:hAnsi="Arial" w:cs="Arial"/>
                <w:sz w:val="18"/>
                <w:szCs w:val="18"/>
              </w:rPr>
              <w:t>- filtr HEPA H13 o wydajności ≥99.9 % (MPPS dla cząstek ≥ 0.3 μm)., szt. 2.</w:t>
            </w:r>
          </w:p>
          <w:p w14:paraId="5F22E1D4" w14:textId="55913B56" w:rsidR="0069583C" w:rsidRPr="00F566C3" w:rsidRDefault="00A87E0E" w:rsidP="00294ABA">
            <w:pPr>
              <w:pStyle w:val="Akapitzlist"/>
              <w:spacing w:after="0" w:line="240" w:lineRule="auto"/>
              <w:ind w:left="369"/>
              <w:jc w:val="both"/>
              <w:rPr>
                <w:rFonts w:ascii="Arial" w:hAnsi="Arial" w:cs="Arial"/>
                <w:sz w:val="18"/>
                <w:szCs w:val="18"/>
              </w:rPr>
            </w:pPr>
            <w:r w:rsidRPr="00F566C3">
              <w:rPr>
                <w:rFonts w:ascii="Arial" w:hAnsi="Arial" w:cs="Arial"/>
                <w:sz w:val="18"/>
                <w:szCs w:val="18"/>
              </w:rPr>
              <w:t>- olej do pompy próżniowej, 1L</w:t>
            </w:r>
            <w:r w:rsidR="00294ABA" w:rsidRPr="00F566C3">
              <w:rPr>
                <w:rFonts w:ascii="Arial" w:hAnsi="Arial" w:cs="Arial"/>
                <w:sz w:val="18"/>
                <w:szCs w:val="18"/>
              </w:rPr>
              <w:t>.</w:t>
            </w:r>
          </w:p>
        </w:tc>
        <w:tc>
          <w:tcPr>
            <w:tcW w:w="4254" w:type="dxa"/>
            <w:shd w:val="clear" w:color="auto" w:fill="F2F2F2" w:themeFill="background1" w:themeFillShade="F2"/>
            <w:vAlign w:val="center"/>
          </w:tcPr>
          <w:p w14:paraId="583E6991" w14:textId="77777777" w:rsidR="00493CFD" w:rsidRPr="0046058C" w:rsidRDefault="00493CFD" w:rsidP="00922A2C">
            <w:pPr>
              <w:spacing w:after="0" w:line="240" w:lineRule="auto"/>
              <w:jc w:val="center"/>
              <w:rPr>
                <w:rFonts w:ascii="Arial" w:eastAsia="Arial" w:hAnsi="Arial" w:cs="Arial"/>
                <w:sz w:val="18"/>
                <w:szCs w:val="18"/>
              </w:rPr>
            </w:pPr>
          </w:p>
        </w:tc>
      </w:tr>
      <w:tr w:rsidR="00493CFD" w:rsidRPr="0046058C" w14:paraId="5795000C" w14:textId="77777777" w:rsidTr="002D01A4">
        <w:trPr>
          <w:trHeight w:val="729"/>
          <w:jc w:val="center"/>
        </w:trPr>
        <w:tc>
          <w:tcPr>
            <w:tcW w:w="928" w:type="dxa"/>
            <w:vAlign w:val="center"/>
          </w:tcPr>
          <w:p w14:paraId="257FA6A2" w14:textId="51069FED" w:rsidR="00493CFD" w:rsidRPr="00341851" w:rsidRDefault="00341851" w:rsidP="00922A2C">
            <w:pPr>
              <w:spacing w:after="0" w:line="240" w:lineRule="auto"/>
              <w:jc w:val="center"/>
              <w:rPr>
                <w:rFonts w:ascii="Arial" w:eastAsia="Arial" w:hAnsi="Arial" w:cs="Arial"/>
                <w:sz w:val="18"/>
                <w:szCs w:val="18"/>
              </w:rPr>
            </w:pPr>
            <w:r w:rsidRPr="00341851">
              <w:rPr>
                <w:rFonts w:ascii="Arial" w:eastAsia="Arial" w:hAnsi="Arial" w:cs="Arial"/>
                <w:sz w:val="18"/>
                <w:szCs w:val="18"/>
              </w:rPr>
              <w:t>8</w:t>
            </w:r>
          </w:p>
        </w:tc>
        <w:tc>
          <w:tcPr>
            <w:tcW w:w="3880" w:type="dxa"/>
            <w:vAlign w:val="center"/>
          </w:tcPr>
          <w:p w14:paraId="40470988" w14:textId="2812D4B1" w:rsidR="00294ABA" w:rsidRPr="00F566C3" w:rsidRDefault="00294ABA" w:rsidP="00294ABA">
            <w:pPr>
              <w:spacing w:after="0" w:line="240" w:lineRule="auto"/>
              <w:jc w:val="both"/>
              <w:rPr>
                <w:rFonts w:ascii="Arial" w:hAnsi="Arial" w:cs="Arial"/>
                <w:b/>
                <w:sz w:val="18"/>
                <w:szCs w:val="18"/>
              </w:rPr>
            </w:pPr>
            <w:r w:rsidRPr="00F566C3">
              <w:rPr>
                <w:rFonts w:ascii="Arial" w:hAnsi="Arial" w:cs="Arial"/>
                <w:b/>
                <w:sz w:val="18"/>
                <w:szCs w:val="18"/>
              </w:rPr>
              <w:t>Napylarka</w:t>
            </w:r>
          </w:p>
          <w:p w14:paraId="004579CE" w14:textId="169AC9E0"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system próżniowy do prowadzenia procesów metodą PVD – poprzez naparowywanie termiczne ze źródeł oporowych, system zintegrowany z komorą rękawicową (boks nr 1);</w:t>
            </w:r>
          </w:p>
          <w:p w14:paraId="045E8DAF" w14:textId="4B3F420F"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osiągana próżnia w komorze reakcyjnej do nanoszenia cienkich warstw, nie gorsza jak 5 x 10</w:t>
            </w:r>
            <w:r w:rsidRPr="00F566C3">
              <w:rPr>
                <w:rFonts w:ascii="Arial" w:hAnsi="Arial" w:cs="Arial"/>
                <w:sz w:val="18"/>
                <w:szCs w:val="18"/>
                <w:vertAlign w:val="superscript"/>
              </w:rPr>
              <w:t>-7</w:t>
            </w:r>
            <w:r w:rsidRPr="00F566C3">
              <w:rPr>
                <w:rFonts w:ascii="Arial" w:hAnsi="Arial" w:cs="Arial"/>
                <w:sz w:val="18"/>
                <w:szCs w:val="18"/>
              </w:rPr>
              <w:t xml:space="preserve"> mbar; </w:t>
            </w:r>
          </w:p>
          <w:p w14:paraId="3A6E2EBE" w14:textId="54D60F51"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system do obsługi podłóż i substratów o maks. rozmiarach 100 x 100 mm (4”x4”) lub Ø150 mm (6”) oraz umożliwiająca jednoczesną instalację 4 źródeł; </w:t>
            </w:r>
          </w:p>
          <w:p w14:paraId="300411C4" w14:textId="33167669"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komora próżniowa cylindryczna, materiał wykonania: stal nierdzewna; </w:t>
            </w:r>
          </w:p>
          <w:p w14:paraId="272A5EA0" w14:textId="7FC967C4"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wymiary komory próżniowej nie mniejsze jak: 380 mm x 450 mm (</w:t>
            </w:r>
            <w:proofErr w:type="spellStart"/>
            <w:r w:rsidRPr="00F566C3">
              <w:rPr>
                <w:rFonts w:ascii="Arial" w:hAnsi="Arial" w:cs="Arial"/>
                <w:sz w:val="18"/>
                <w:szCs w:val="18"/>
              </w:rPr>
              <w:t>śred</w:t>
            </w:r>
            <w:proofErr w:type="spellEnd"/>
            <w:r w:rsidRPr="00F566C3">
              <w:rPr>
                <w:rFonts w:ascii="Arial" w:hAnsi="Arial" w:cs="Arial"/>
                <w:sz w:val="18"/>
                <w:szCs w:val="18"/>
              </w:rPr>
              <w:t>. x wys.) oraz pojemności w zakresie 50-55 dm</w:t>
            </w:r>
            <w:r w:rsidRPr="00F566C3">
              <w:rPr>
                <w:rFonts w:ascii="Arial" w:hAnsi="Arial" w:cs="Arial"/>
                <w:sz w:val="18"/>
                <w:szCs w:val="18"/>
                <w:vertAlign w:val="superscript"/>
              </w:rPr>
              <w:t>3</w:t>
            </w:r>
            <w:r w:rsidRPr="00F566C3">
              <w:rPr>
                <w:rFonts w:ascii="Arial" w:hAnsi="Arial" w:cs="Arial"/>
                <w:sz w:val="18"/>
                <w:szCs w:val="18"/>
              </w:rPr>
              <w:t xml:space="preserve"> z dostępem od wnętrza komory rękawicowej;</w:t>
            </w:r>
          </w:p>
          <w:p w14:paraId="1F7CF279" w14:textId="6C9ED14C"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komora próżniowa wyposażona w automatyczny - pneumatyczny system; </w:t>
            </w:r>
          </w:p>
          <w:p w14:paraId="176ED756" w14:textId="23D03DA2"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podnoszenia (otwierania) oraz opuszczania (zamykania); </w:t>
            </w:r>
          </w:p>
          <w:p w14:paraId="1247CDBF" w14:textId="06D92E6C"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obecny systemem automatycznego zamka (</w:t>
            </w:r>
            <w:proofErr w:type="spellStart"/>
            <w:r w:rsidRPr="00F566C3">
              <w:rPr>
                <w:rFonts w:ascii="Arial" w:hAnsi="Arial" w:cs="Arial"/>
                <w:sz w:val="18"/>
                <w:szCs w:val="18"/>
              </w:rPr>
              <w:t>interlock</w:t>
            </w:r>
            <w:proofErr w:type="spellEnd"/>
            <w:r w:rsidRPr="00F566C3">
              <w:rPr>
                <w:rFonts w:ascii="Arial" w:hAnsi="Arial" w:cs="Arial"/>
                <w:sz w:val="18"/>
                <w:szCs w:val="18"/>
              </w:rPr>
              <w:t>) kontrolującym zamknięcie z prezentacją</w:t>
            </w:r>
            <w:r w:rsidRPr="00F566C3">
              <w:rPr>
                <w:rFonts w:ascii="Century Gothic" w:hAnsi="Century Gothic"/>
              </w:rPr>
              <w:t xml:space="preserve"> </w:t>
            </w:r>
            <w:r w:rsidRPr="00F566C3">
              <w:rPr>
                <w:rFonts w:ascii="Arial" w:hAnsi="Arial" w:cs="Arial"/>
                <w:sz w:val="18"/>
                <w:szCs w:val="18"/>
              </w:rPr>
              <w:t xml:space="preserve">statusu na panelu sterowniczym napylarki;  </w:t>
            </w:r>
          </w:p>
          <w:p w14:paraId="67ACC125" w14:textId="54D68C0C"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komora próżniowa wyposażona w rotacyjny uchwyt do podłóż ze zmiennym/kontrolowanym zakresem obrotów co najmniej 0-30 </w:t>
            </w:r>
            <w:proofErr w:type="spellStart"/>
            <w:r w:rsidRPr="00F566C3">
              <w:rPr>
                <w:rFonts w:ascii="Arial" w:hAnsi="Arial" w:cs="Arial"/>
                <w:sz w:val="18"/>
                <w:szCs w:val="18"/>
              </w:rPr>
              <w:t>rpm</w:t>
            </w:r>
            <w:proofErr w:type="spellEnd"/>
            <w:r w:rsidRPr="00F566C3">
              <w:rPr>
                <w:rFonts w:ascii="Arial" w:hAnsi="Arial" w:cs="Arial"/>
                <w:sz w:val="18"/>
                <w:szCs w:val="18"/>
              </w:rPr>
              <w:t>;</w:t>
            </w:r>
          </w:p>
          <w:p w14:paraId="697AA173" w14:textId="365ED24F"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osiągalna jednorodność dla warstwy &lt;+/-3%; </w:t>
            </w:r>
          </w:p>
          <w:p w14:paraId="2090A008" w14:textId="7C51B654"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komora procesowa oddzielona od systemu pompowego 2-pozycyjnym; </w:t>
            </w:r>
          </w:p>
          <w:p w14:paraId="675811EB" w14:textId="77CDD924"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pneumatycznie sterowanym zaworem do wysokiej próżni; </w:t>
            </w:r>
          </w:p>
          <w:p w14:paraId="38B45B5C" w14:textId="2F103736"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przepusty do instalacji wyposażenia zlokalizowane na płycie/dnie komory do instalacji elementów systemu napylarki;</w:t>
            </w:r>
          </w:p>
          <w:p w14:paraId="7A219CFA" w14:textId="1C22D348"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podłączenie wysokiej próżni poprzez flanszę typu DN100 ISO-K lub odpowiednik zapewniający poprawną pracę pompy turbomolekularnej;         </w:t>
            </w:r>
          </w:p>
          <w:p w14:paraId="76902ABD" w14:textId="7F1041A0"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komora próżniowa wyposażona w demontowane osłony chroniące ściany; </w:t>
            </w:r>
          </w:p>
          <w:p w14:paraId="13C481AF" w14:textId="2DB29A7A" w:rsidR="00294ABA"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komory przed bezpośrednim</w:t>
            </w:r>
            <w:r w:rsidRPr="00F566C3">
              <w:rPr>
                <w:rFonts w:ascii="Century Gothic" w:hAnsi="Century Gothic"/>
              </w:rPr>
              <w:t xml:space="preserve"> </w:t>
            </w:r>
            <w:r w:rsidRPr="00F566C3">
              <w:rPr>
                <w:rFonts w:ascii="Arial" w:hAnsi="Arial" w:cs="Arial"/>
                <w:sz w:val="18"/>
                <w:szCs w:val="18"/>
              </w:rPr>
              <w:t>naniesieniem warstw, proste w demontażu oraz   czyszczeniu;</w:t>
            </w:r>
          </w:p>
          <w:p w14:paraId="67D6F18B" w14:textId="77777777" w:rsidR="000F1273"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t xml:space="preserve">zasilanie napylarki – jedno lub trójfazowe, 400V/50 Hz, maksymalne obciążenie 16A; </w:t>
            </w:r>
          </w:p>
          <w:p w14:paraId="12E91D12" w14:textId="5FA569C1" w:rsidR="000F1273" w:rsidRPr="00F566C3" w:rsidRDefault="00294ABA" w:rsidP="00F974A3">
            <w:pPr>
              <w:pStyle w:val="Akapitzlist"/>
              <w:numPr>
                <w:ilvl w:val="0"/>
                <w:numId w:val="13"/>
              </w:numPr>
              <w:spacing w:after="0" w:line="240" w:lineRule="auto"/>
              <w:ind w:left="369"/>
              <w:jc w:val="both"/>
              <w:rPr>
                <w:rFonts w:ascii="Arial" w:hAnsi="Arial" w:cs="Arial"/>
                <w:sz w:val="18"/>
                <w:szCs w:val="18"/>
              </w:rPr>
            </w:pPr>
            <w:r w:rsidRPr="00F566C3">
              <w:rPr>
                <w:rFonts w:ascii="Arial" w:hAnsi="Arial" w:cs="Arial"/>
                <w:sz w:val="18"/>
                <w:szCs w:val="18"/>
              </w:rPr>
              <w:lastRenderedPageBreak/>
              <w:t>szafa sterowniczo - zasilająca wyposażona w niezbędna infrastrukturę wraz z układami zabezpieczającymi</w:t>
            </w:r>
            <w:r w:rsidRPr="00F566C3">
              <w:rPr>
                <w:rFonts w:ascii="Century Gothic" w:hAnsi="Century Gothic"/>
              </w:rPr>
              <w:t xml:space="preserve"> </w:t>
            </w:r>
            <w:r w:rsidRPr="00F566C3">
              <w:rPr>
                <w:rFonts w:ascii="Arial" w:hAnsi="Arial" w:cs="Arial"/>
                <w:sz w:val="18"/>
                <w:szCs w:val="18"/>
              </w:rPr>
              <w:t>zlokalizowana pod komorą rękawicową.</w:t>
            </w:r>
          </w:p>
          <w:p w14:paraId="14E6BF26" w14:textId="757654A0" w:rsidR="000F1273" w:rsidRPr="00F566C3" w:rsidRDefault="000F1273" w:rsidP="000F1273">
            <w:pPr>
              <w:spacing w:after="0" w:line="240" w:lineRule="auto"/>
              <w:jc w:val="both"/>
              <w:rPr>
                <w:rFonts w:ascii="Arial" w:hAnsi="Arial" w:cs="Arial"/>
                <w:sz w:val="18"/>
                <w:szCs w:val="18"/>
              </w:rPr>
            </w:pPr>
            <w:r w:rsidRPr="00F566C3">
              <w:rPr>
                <w:rFonts w:ascii="Arial" w:hAnsi="Arial" w:cs="Arial"/>
                <w:sz w:val="18"/>
                <w:szCs w:val="18"/>
              </w:rPr>
              <w:t>Architektura elementów napylarki</w:t>
            </w:r>
            <w:r w:rsidR="004701F4" w:rsidRPr="00F566C3">
              <w:rPr>
                <w:rFonts w:ascii="Arial" w:hAnsi="Arial" w:cs="Arial"/>
                <w:sz w:val="18"/>
                <w:szCs w:val="18"/>
              </w:rPr>
              <w:t>:</w:t>
            </w:r>
          </w:p>
          <w:p w14:paraId="3BFD58EF" w14:textId="3101DFE3"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 xml:space="preserve">komora próżniowa wyposażona w min. 15 szt. specjalistycznych przepustów wysokopróżniowych rozmieszczonych na planie okręgu na dnie komory i przeznaczonych do instalacji elementów systemu wyposażenia napylarki lub ich rozbudowy w przyszłości; </w:t>
            </w:r>
          </w:p>
          <w:p w14:paraId="014990D6" w14:textId="4D3AAD5D"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 xml:space="preserve">napylarka wyposażona w podwójne, kontrolowane źródło do oporowego wysokotemperaturowego naparowywania termicznego, szt. 1, temp.  1800 C; </w:t>
            </w:r>
          </w:p>
          <w:p w14:paraId="7E460435" w14:textId="25408779"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źródło oporowe musi umożliwiać przeprowadzenie procesu sekwencyjnego naparowywania (2 procesy) bez utraty próżni w komorze procesowej;</w:t>
            </w:r>
          </w:p>
          <w:p w14:paraId="5F1C545F" w14:textId="3799E4C8"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źródło musi być kompatybilne z wyparownikami typu łódkowego (molibdenowe);</w:t>
            </w:r>
          </w:p>
          <w:p w14:paraId="5CDDB446" w14:textId="25EA8C7F"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 xml:space="preserve">źródło wyposażone w zasilacz (parametry zasilania co najmniej w zakresie 0-15 V, 0-200 A, maksymalna moc wyjściowa 2 kVA), szt. 1; </w:t>
            </w:r>
          </w:p>
          <w:p w14:paraId="4059D39F" w14:textId="321CB4B0"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źródła oporowe z chłodzeniem cieczowym;</w:t>
            </w:r>
          </w:p>
          <w:p w14:paraId="2C69F584" w14:textId="0A673356"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uchwyt do napylanych podłóż musi być umiejscowiony ponad źródłami oraz musi umożliwiać napylanie materiałów na przytwierdzonych do jego powierzchni podłóż;</w:t>
            </w:r>
          </w:p>
          <w:p w14:paraId="77FC9DD8" w14:textId="34291DA5"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ręczne nakładanie / odbieranie płytki / podłoża;</w:t>
            </w:r>
          </w:p>
          <w:p w14:paraId="31405FF4" w14:textId="28630DA6"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nośnik do podłóż o wymiarach: 100x100 mm, wykonany ze stali nierdzewnej;</w:t>
            </w:r>
          </w:p>
          <w:p w14:paraId="0DADF07B" w14:textId="7B0F5073"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zakres grubości podłóż: 0,5-2,5 mm;</w:t>
            </w:r>
          </w:p>
          <w:p w14:paraId="64EF542E" w14:textId="0D39C2A0"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obecna obrotowa przesłona uchwytu do podłoży (typu dzielonego), sterowana automatycznie (siłownik elektropneumatyczny), oddzielającą źródła rozpylanego materiału od podłoża we wstępnej fazie procesu naparowywania;</w:t>
            </w:r>
          </w:p>
          <w:p w14:paraId="4C7D5D13" w14:textId="7BEC354F"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łopatka przesłony wykonana ze stali nierdzewnej, wymienna;</w:t>
            </w:r>
          </w:p>
          <w:p w14:paraId="00687F1E" w14:textId="2FC618F4"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zamykanie przesłony realizowane programowo po osiągnięciu zadanej grubości dla warstwy napylonego materiału;</w:t>
            </w:r>
          </w:p>
          <w:p w14:paraId="43E153E0" w14:textId="78388695"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obecny czujnik grubości napylanej warstwy z oscylatorem (mikrowaga kwarcowa 5- 6 MHz);</w:t>
            </w:r>
          </w:p>
          <w:p w14:paraId="365B9823" w14:textId="4D23DABB" w:rsidR="000F1273"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wersja czujnika z chłodzeniem cieczowym;</w:t>
            </w:r>
          </w:p>
          <w:p w14:paraId="18909342" w14:textId="299A2F97" w:rsidR="00294ABA" w:rsidRPr="00F566C3" w:rsidRDefault="000F1273" w:rsidP="00F974A3">
            <w:pPr>
              <w:pStyle w:val="Akapitzlist"/>
              <w:numPr>
                <w:ilvl w:val="0"/>
                <w:numId w:val="14"/>
              </w:numPr>
              <w:spacing w:after="0" w:line="240" w:lineRule="auto"/>
              <w:ind w:left="369"/>
              <w:jc w:val="both"/>
              <w:rPr>
                <w:rFonts w:ascii="Arial" w:hAnsi="Arial" w:cs="Arial"/>
                <w:sz w:val="18"/>
                <w:szCs w:val="18"/>
              </w:rPr>
            </w:pPr>
            <w:r w:rsidRPr="00F566C3">
              <w:rPr>
                <w:rFonts w:ascii="Arial" w:hAnsi="Arial" w:cs="Arial"/>
                <w:sz w:val="18"/>
                <w:szCs w:val="18"/>
              </w:rPr>
              <w:t>ilość czujników kwarcowych – szt. 1, zintegrowany z kontrolerem pomiaru oraz monitoringu grubości oraz szybkości generowania warstw napylanych / naparowanych z funkcją automatycznego przerwania operacji po osiągnięciu zadanych parametrów.</w:t>
            </w:r>
          </w:p>
          <w:p w14:paraId="3EA61274" w14:textId="57998585" w:rsidR="000F1273" w:rsidRPr="00F566C3" w:rsidRDefault="000F1273" w:rsidP="000F1273">
            <w:pPr>
              <w:spacing w:after="0" w:line="240" w:lineRule="auto"/>
              <w:jc w:val="both"/>
              <w:rPr>
                <w:rFonts w:ascii="Arial" w:hAnsi="Arial" w:cs="Arial"/>
                <w:sz w:val="18"/>
                <w:szCs w:val="18"/>
              </w:rPr>
            </w:pPr>
            <w:r w:rsidRPr="00F566C3">
              <w:rPr>
                <w:rFonts w:ascii="Arial" w:hAnsi="Arial" w:cs="Arial"/>
                <w:sz w:val="18"/>
                <w:szCs w:val="18"/>
              </w:rPr>
              <w:lastRenderedPageBreak/>
              <w:t>Kontroler do pomiaru tempa/szybkości przyrostu nanoszonych warstw procesów PVD</w:t>
            </w:r>
            <w:r w:rsidR="004701F4" w:rsidRPr="00F566C3">
              <w:rPr>
                <w:rFonts w:ascii="Arial" w:hAnsi="Arial" w:cs="Arial"/>
                <w:sz w:val="18"/>
                <w:szCs w:val="18"/>
              </w:rPr>
              <w:t>:</w:t>
            </w:r>
          </w:p>
          <w:p w14:paraId="2721B4DF" w14:textId="660C6896"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dedykowany do napylarki do procesów metalizacji oraz współpracujący ze</w:t>
            </w:r>
            <w:r w:rsidRPr="00F566C3">
              <w:rPr>
                <w:rFonts w:ascii="Century Gothic" w:hAnsi="Century Gothic"/>
              </w:rPr>
              <w:t xml:space="preserve"> </w:t>
            </w:r>
            <w:r w:rsidRPr="00F566C3">
              <w:rPr>
                <w:rFonts w:ascii="Arial" w:hAnsi="Arial" w:cs="Arial"/>
                <w:sz w:val="18"/>
                <w:szCs w:val="18"/>
              </w:rPr>
              <w:t xml:space="preserve">sterownikiem głównym komory do naparowywania; </w:t>
            </w:r>
          </w:p>
          <w:p w14:paraId="532494B2" w14:textId="05152EB1"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 xml:space="preserve">wyposażony w panel do szybkiego konfigurowania parametrów poprzez dodatkowe przyciski funkcyjne, obecne pokrętło nawigacyjne oraz: </w:t>
            </w:r>
          </w:p>
          <w:p w14:paraId="3D6947A8" w14:textId="77777777" w:rsidR="00E730DC" w:rsidRPr="00F566C3" w:rsidRDefault="00E730DC" w:rsidP="00E730DC">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kolorowy ekran LCD </w:t>
            </w:r>
          </w:p>
          <w:p w14:paraId="0AEECD74" w14:textId="77777777" w:rsidR="00E730DC" w:rsidRPr="00F566C3" w:rsidRDefault="00E730DC" w:rsidP="00E730DC">
            <w:pPr>
              <w:pStyle w:val="Akapitzlist"/>
              <w:spacing w:after="0" w:line="240" w:lineRule="auto"/>
              <w:ind w:left="369"/>
              <w:jc w:val="both"/>
              <w:rPr>
                <w:rFonts w:ascii="Arial" w:hAnsi="Arial" w:cs="Arial"/>
                <w:sz w:val="18"/>
                <w:szCs w:val="18"/>
              </w:rPr>
            </w:pPr>
            <w:r w:rsidRPr="00F566C3">
              <w:rPr>
                <w:rFonts w:ascii="Arial" w:hAnsi="Arial" w:cs="Arial"/>
                <w:sz w:val="18"/>
                <w:szCs w:val="18"/>
              </w:rPr>
              <w:t>- min. 4 wejścia czujników kwarcowych (QCM)</w:t>
            </w:r>
          </w:p>
          <w:p w14:paraId="064C9151" w14:textId="18ACFADE"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 xml:space="preserve">obecna funkcja jednoczesnego pomiaru szybkości nanoszenia warstw oraz monitoringu grubości warstwy; </w:t>
            </w:r>
          </w:p>
          <w:p w14:paraId="426F906A" w14:textId="3F20E3D3"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zakres częstotliwości pomiarowej co najmniej od 1 do 6,5 MHz;</w:t>
            </w:r>
          </w:p>
          <w:p w14:paraId="4D0410FE" w14:textId="6380137A"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zakres rozdzielczości dla częstotliwości pomiarowej 0.012</w:t>
            </w:r>
            <w:r w:rsidR="009C13F3" w:rsidRPr="00F566C3">
              <w:rPr>
                <w:rFonts w:ascii="Arial" w:hAnsi="Arial" w:cs="Arial"/>
                <w:sz w:val="18"/>
                <w:szCs w:val="18"/>
              </w:rPr>
              <w:t xml:space="preserve"> </w:t>
            </w:r>
            <w:r w:rsidRPr="00F566C3">
              <w:rPr>
                <w:rFonts w:ascii="Arial" w:hAnsi="Arial" w:cs="Arial"/>
                <w:sz w:val="18"/>
                <w:szCs w:val="18"/>
              </w:rPr>
              <w:t>Hz@4s interwałach czasowych;</w:t>
            </w:r>
          </w:p>
          <w:p w14:paraId="300CBBFD" w14:textId="77777777"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rozdzielczość dla warstwy/grubości: &lt;0,015 Å przy 4 odczytach/s</w:t>
            </w:r>
          </w:p>
          <w:p w14:paraId="739498F9" w14:textId="4A04C07F"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odczyt: 0,01 Å/s;</w:t>
            </w:r>
          </w:p>
          <w:p w14:paraId="26BD6DE9" w14:textId="3359A3C6"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pamięć na co najmniej 50 procesów, 500 warstw, 30 filmów;</w:t>
            </w:r>
          </w:p>
          <w:p w14:paraId="4C2E5B63" w14:textId="10ECC264"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obecne wyjście analogowe o charakterystyce: ±0 do 10VDC, 15 bit;</w:t>
            </w:r>
          </w:p>
          <w:p w14:paraId="2974B357" w14:textId="65EA3989"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 xml:space="preserve">podgląd prędkości nanoszenia do 4 procesów jednocześnie; </w:t>
            </w:r>
          </w:p>
          <w:p w14:paraId="7D10EA4B" w14:textId="6B11A0E0" w:rsidR="00E730DC"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 xml:space="preserve">oprogramowanie kontrolera w systemie operacyjnym; </w:t>
            </w:r>
          </w:p>
          <w:p w14:paraId="46C6E6ED" w14:textId="780768B2" w:rsidR="000F1273" w:rsidRPr="00F566C3" w:rsidRDefault="00E730DC" w:rsidP="00F974A3">
            <w:pPr>
              <w:pStyle w:val="Akapitzlist"/>
              <w:numPr>
                <w:ilvl w:val="0"/>
                <w:numId w:val="15"/>
              </w:numPr>
              <w:spacing w:after="0" w:line="240" w:lineRule="auto"/>
              <w:ind w:left="369"/>
              <w:jc w:val="both"/>
              <w:rPr>
                <w:rFonts w:ascii="Arial" w:hAnsi="Arial" w:cs="Arial"/>
                <w:sz w:val="18"/>
                <w:szCs w:val="18"/>
              </w:rPr>
            </w:pPr>
            <w:r w:rsidRPr="00F566C3">
              <w:rPr>
                <w:rFonts w:ascii="Arial" w:hAnsi="Arial" w:cs="Arial"/>
                <w:sz w:val="18"/>
                <w:szCs w:val="18"/>
              </w:rPr>
              <w:t xml:space="preserve">wbudowane gniazdo USB oraz port </w:t>
            </w:r>
            <w:r w:rsidR="008D49B9" w:rsidRPr="00F566C3">
              <w:rPr>
                <w:rFonts w:ascii="Arial" w:hAnsi="Arial" w:cs="Arial"/>
                <w:sz w:val="18"/>
                <w:szCs w:val="18"/>
              </w:rPr>
              <w:t>RS-</w:t>
            </w:r>
            <w:r w:rsidRPr="00F566C3">
              <w:rPr>
                <w:rFonts w:ascii="Arial" w:hAnsi="Arial" w:cs="Arial"/>
                <w:sz w:val="18"/>
                <w:szCs w:val="18"/>
              </w:rPr>
              <w:t xml:space="preserve">232. </w:t>
            </w:r>
          </w:p>
          <w:p w14:paraId="568F81E4" w14:textId="37A421D9" w:rsidR="00493CFD" w:rsidRPr="00F566C3" w:rsidRDefault="00E730DC" w:rsidP="00E730DC">
            <w:pPr>
              <w:spacing w:after="0" w:line="240" w:lineRule="auto"/>
              <w:jc w:val="both"/>
              <w:rPr>
                <w:rFonts w:ascii="Century Gothic" w:hAnsi="Century Gothic"/>
                <w:b/>
                <w:bCs/>
              </w:rPr>
            </w:pPr>
            <w:r w:rsidRPr="00F566C3">
              <w:rPr>
                <w:rFonts w:ascii="Arial" w:hAnsi="Arial" w:cs="Arial"/>
                <w:sz w:val="18"/>
                <w:szCs w:val="18"/>
              </w:rPr>
              <w:t>Zestaw pomp próżniowych obsługujących napylarkę wraz z automatyką</w:t>
            </w:r>
            <w:r w:rsidR="004701F4" w:rsidRPr="00F566C3">
              <w:rPr>
                <w:rFonts w:ascii="Arial" w:hAnsi="Arial" w:cs="Arial"/>
                <w:sz w:val="18"/>
                <w:szCs w:val="18"/>
              </w:rPr>
              <w:t>:</w:t>
            </w:r>
            <w:r w:rsidRPr="00F566C3">
              <w:rPr>
                <w:rFonts w:ascii="Century Gothic" w:hAnsi="Century Gothic"/>
                <w:b/>
                <w:bCs/>
              </w:rPr>
              <w:t xml:space="preserve"> </w:t>
            </w:r>
          </w:p>
          <w:p w14:paraId="681E5571" w14:textId="363B7837" w:rsidR="00E730DC" w:rsidRPr="00F566C3" w:rsidRDefault="00E730DC" w:rsidP="00F974A3">
            <w:pPr>
              <w:pStyle w:val="Akapitzlist"/>
              <w:numPr>
                <w:ilvl w:val="0"/>
                <w:numId w:val="16"/>
              </w:numPr>
              <w:spacing w:after="0" w:line="240" w:lineRule="auto"/>
              <w:ind w:left="369"/>
              <w:jc w:val="both"/>
              <w:rPr>
                <w:rFonts w:ascii="Arial" w:hAnsi="Arial" w:cs="Arial"/>
                <w:sz w:val="18"/>
                <w:szCs w:val="18"/>
              </w:rPr>
            </w:pPr>
            <w:r w:rsidRPr="00F566C3">
              <w:rPr>
                <w:rFonts w:ascii="Arial" w:hAnsi="Arial" w:cs="Arial"/>
                <w:sz w:val="18"/>
                <w:szCs w:val="18"/>
              </w:rPr>
              <w:t>pompa próżni wstępnej - pompa rotacyjna, dwustopniowa, wydajność min. 14 m</w:t>
            </w:r>
            <w:r w:rsidRPr="00F566C3">
              <w:rPr>
                <w:rFonts w:ascii="Arial" w:hAnsi="Arial" w:cs="Arial"/>
                <w:sz w:val="18"/>
                <w:szCs w:val="18"/>
                <w:vertAlign w:val="superscript"/>
              </w:rPr>
              <w:t>3</w:t>
            </w:r>
            <w:r w:rsidRPr="00F566C3">
              <w:rPr>
                <w:rFonts w:ascii="Arial" w:hAnsi="Arial" w:cs="Arial"/>
                <w:sz w:val="18"/>
                <w:szCs w:val="18"/>
              </w:rPr>
              <w:t>/h, próżnia lepsza niż 1 x10</w:t>
            </w:r>
            <w:r w:rsidRPr="00F566C3">
              <w:rPr>
                <w:rFonts w:ascii="Arial" w:hAnsi="Arial" w:cs="Arial"/>
                <w:sz w:val="18"/>
                <w:szCs w:val="18"/>
                <w:vertAlign w:val="superscript"/>
              </w:rPr>
              <w:t>-3</w:t>
            </w:r>
            <w:r w:rsidRPr="00F566C3">
              <w:rPr>
                <w:rFonts w:ascii="Arial" w:hAnsi="Arial" w:cs="Arial"/>
                <w:sz w:val="18"/>
                <w:szCs w:val="18"/>
              </w:rPr>
              <w:t xml:space="preserve"> mbar; </w:t>
            </w:r>
          </w:p>
          <w:p w14:paraId="6EC0B760" w14:textId="227F9A2B" w:rsidR="00E730DC" w:rsidRPr="00F566C3" w:rsidRDefault="00E730DC" w:rsidP="00F974A3">
            <w:pPr>
              <w:pStyle w:val="Akapitzlist"/>
              <w:numPr>
                <w:ilvl w:val="0"/>
                <w:numId w:val="16"/>
              </w:numPr>
              <w:spacing w:after="0" w:line="240" w:lineRule="auto"/>
              <w:ind w:left="369"/>
              <w:jc w:val="both"/>
              <w:rPr>
                <w:rFonts w:ascii="Arial" w:hAnsi="Arial" w:cs="Arial"/>
                <w:sz w:val="18"/>
                <w:szCs w:val="18"/>
              </w:rPr>
            </w:pPr>
            <w:r w:rsidRPr="00F566C3">
              <w:rPr>
                <w:rFonts w:ascii="Arial" w:hAnsi="Arial" w:cs="Arial"/>
                <w:sz w:val="18"/>
                <w:szCs w:val="18"/>
              </w:rPr>
              <w:t>pompa próżni końcowej - pompa próżniowa turbomolekularna - o wydajności   ≥240 l/s @ N</w:t>
            </w:r>
            <w:r w:rsidRPr="00F566C3">
              <w:rPr>
                <w:rFonts w:ascii="Arial" w:hAnsi="Arial" w:cs="Arial"/>
                <w:sz w:val="18"/>
                <w:szCs w:val="18"/>
                <w:vertAlign w:val="subscript"/>
              </w:rPr>
              <w:t>2</w:t>
            </w:r>
            <w:r w:rsidRPr="00F566C3">
              <w:rPr>
                <w:rFonts w:ascii="Arial" w:hAnsi="Arial" w:cs="Arial"/>
                <w:sz w:val="18"/>
                <w:szCs w:val="18"/>
              </w:rPr>
              <w:t>;</w:t>
            </w:r>
          </w:p>
          <w:p w14:paraId="7247CA38" w14:textId="277A7360" w:rsidR="00E730DC" w:rsidRPr="00F566C3" w:rsidRDefault="00E730DC" w:rsidP="00F974A3">
            <w:pPr>
              <w:pStyle w:val="Akapitzlist"/>
              <w:numPr>
                <w:ilvl w:val="0"/>
                <w:numId w:val="16"/>
              </w:numPr>
              <w:spacing w:after="0" w:line="240" w:lineRule="auto"/>
              <w:ind w:left="369"/>
              <w:jc w:val="both"/>
              <w:rPr>
                <w:rFonts w:ascii="Arial" w:hAnsi="Arial" w:cs="Arial"/>
                <w:sz w:val="18"/>
                <w:szCs w:val="18"/>
              </w:rPr>
            </w:pPr>
            <w:r w:rsidRPr="00F566C3">
              <w:rPr>
                <w:rFonts w:ascii="Arial" w:hAnsi="Arial" w:cs="Arial"/>
                <w:sz w:val="18"/>
                <w:szCs w:val="18"/>
              </w:rPr>
              <w:t>osiągana próżnia w komorze reakcyjnej do nanoszenia cienkich warstw, nie gorsza jak 5 x 10</w:t>
            </w:r>
            <w:r w:rsidRPr="00F566C3">
              <w:rPr>
                <w:rFonts w:ascii="Arial" w:hAnsi="Arial" w:cs="Arial"/>
                <w:sz w:val="18"/>
                <w:szCs w:val="18"/>
                <w:vertAlign w:val="superscript"/>
              </w:rPr>
              <w:t>-7</w:t>
            </w:r>
            <w:r w:rsidR="00071063" w:rsidRPr="00F566C3">
              <w:rPr>
                <w:rFonts w:ascii="Arial" w:hAnsi="Arial" w:cs="Arial"/>
                <w:sz w:val="18"/>
                <w:szCs w:val="18"/>
              </w:rPr>
              <w:t xml:space="preserve"> </w:t>
            </w:r>
            <w:r w:rsidRPr="00F566C3">
              <w:rPr>
                <w:rFonts w:ascii="Arial" w:hAnsi="Arial" w:cs="Arial"/>
                <w:sz w:val="18"/>
                <w:szCs w:val="18"/>
              </w:rPr>
              <w:t xml:space="preserve">mbar; </w:t>
            </w:r>
          </w:p>
          <w:p w14:paraId="4725B95C" w14:textId="4CF7301A" w:rsidR="00E730DC" w:rsidRPr="00F566C3" w:rsidRDefault="00E730DC" w:rsidP="00F974A3">
            <w:pPr>
              <w:pStyle w:val="Akapitzlist"/>
              <w:numPr>
                <w:ilvl w:val="0"/>
                <w:numId w:val="16"/>
              </w:numPr>
              <w:spacing w:after="0" w:line="240" w:lineRule="auto"/>
              <w:ind w:left="369"/>
              <w:jc w:val="both"/>
              <w:rPr>
                <w:rFonts w:ascii="Arial" w:hAnsi="Arial" w:cs="Arial"/>
                <w:sz w:val="18"/>
                <w:szCs w:val="18"/>
              </w:rPr>
            </w:pPr>
            <w:r w:rsidRPr="00F566C3">
              <w:rPr>
                <w:rFonts w:ascii="Arial" w:hAnsi="Arial" w:cs="Arial"/>
                <w:sz w:val="18"/>
                <w:szCs w:val="18"/>
              </w:rPr>
              <w:t xml:space="preserve">system pomiaru ciśnienia/próżni dla całego zakresu pomiarowego (od ciśnienia atmosferycznego do wysokiej próżni) w układzie kombinacyjnym czujników </w:t>
            </w:r>
            <w:proofErr w:type="spellStart"/>
            <w:r w:rsidRPr="00F566C3">
              <w:rPr>
                <w:rFonts w:ascii="Arial" w:hAnsi="Arial" w:cs="Arial"/>
                <w:sz w:val="18"/>
                <w:szCs w:val="18"/>
              </w:rPr>
              <w:t>Pirani-Penning</w:t>
            </w:r>
            <w:proofErr w:type="spellEnd"/>
            <w:r w:rsidRPr="00F566C3">
              <w:rPr>
                <w:rFonts w:ascii="Arial" w:hAnsi="Arial" w:cs="Arial"/>
                <w:sz w:val="18"/>
                <w:szCs w:val="18"/>
              </w:rPr>
              <w:t>;</w:t>
            </w:r>
          </w:p>
          <w:p w14:paraId="0D44D15F" w14:textId="75195101" w:rsidR="00E730DC" w:rsidRPr="00F566C3" w:rsidRDefault="00E730DC" w:rsidP="00F974A3">
            <w:pPr>
              <w:pStyle w:val="Akapitzlist"/>
              <w:numPr>
                <w:ilvl w:val="0"/>
                <w:numId w:val="16"/>
              </w:numPr>
              <w:spacing w:after="0" w:line="240" w:lineRule="auto"/>
              <w:ind w:left="369"/>
              <w:jc w:val="both"/>
              <w:rPr>
                <w:rFonts w:ascii="Arial" w:hAnsi="Arial" w:cs="Arial"/>
                <w:sz w:val="18"/>
                <w:szCs w:val="18"/>
              </w:rPr>
            </w:pPr>
            <w:r w:rsidRPr="00F566C3">
              <w:rPr>
                <w:rFonts w:ascii="Arial" w:hAnsi="Arial" w:cs="Arial"/>
                <w:sz w:val="18"/>
                <w:szCs w:val="18"/>
              </w:rPr>
              <w:t>automatyczny system kontroli odgazowania/odpompowania układu komory próżniowej - procesowej do naparowywania;</w:t>
            </w:r>
          </w:p>
          <w:p w14:paraId="2420DFE9" w14:textId="6745810E" w:rsidR="00E730DC" w:rsidRPr="00F566C3" w:rsidRDefault="00E730DC" w:rsidP="00F974A3">
            <w:pPr>
              <w:pStyle w:val="Akapitzlist"/>
              <w:numPr>
                <w:ilvl w:val="0"/>
                <w:numId w:val="16"/>
              </w:numPr>
              <w:spacing w:after="0" w:line="240" w:lineRule="auto"/>
              <w:ind w:left="369"/>
              <w:jc w:val="both"/>
              <w:rPr>
                <w:rFonts w:ascii="Arial" w:hAnsi="Arial" w:cs="Arial"/>
                <w:sz w:val="18"/>
                <w:szCs w:val="18"/>
              </w:rPr>
            </w:pPr>
            <w:r w:rsidRPr="00F566C3">
              <w:rPr>
                <w:rFonts w:ascii="Arial" w:hAnsi="Arial" w:cs="Arial"/>
                <w:sz w:val="18"/>
                <w:szCs w:val="18"/>
              </w:rPr>
              <w:t>automatyczna sekwencyjna kontrola pracy pomp próżniowych;</w:t>
            </w:r>
          </w:p>
          <w:p w14:paraId="743D9C31" w14:textId="64A55A91" w:rsidR="00E730DC" w:rsidRPr="00F566C3" w:rsidRDefault="00E730DC" w:rsidP="00F974A3">
            <w:pPr>
              <w:pStyle w:val="Akapitzlist"/>
              <w:numPr>
                <w:ilvl w:val="0"/>
                <w:numId w:val="16"/>
              </w:numPr>
              <w:spacing w:after="0" w:line="240" w:lineRule="auto"/>
              <w:ind w:left="369"/>
              <w:jc w:val="both"/>
              <w:rPr>
                <w:rFonts w:ascii="Arial" w:hAnsi="Arial" w:cs="Arial"/>
                <w:sz w:val="18"/>
                <w:szCs w:val="18"/>
              </w:rPr>
            </w:pPr>
            <w:r w:rsidRPr="00F566C3">
              <w:rPr>
                <w:rFonts w:ascii="Arial" w:hAnsi="Arial" w:cs="Arial"/>
                <w:sz w:val="18"/>
                <w:szCs w:val="18"/>
              </w:rPr>
              <w:t>wraz z niezbędnymi zaworami bezpieczeństwa i odcinającymi umożliwiającymi bezpieczną współpracę pomp próżni wstępnej i turbomolekularnej oraz zabezpieczających możliwość pracy pompy turbomolekularnej przy</w:t>
            </w:r>
            <w:r w:rsidRPr="00F566C3">
              <w:rPr>
                <w:rFonts w:ascii="Century Gothic" w:hAnsi="Century Gothic"/>
              </w:rPr>
              <w:t xml:space="preserve"> </w:t>
            </w:r>
            <w:r w:rsidRPr="00F566C3">
              <w:rPr>
                <w:rFonts w:ascii="Arial" w:hAnsi="Arial" w:cs="Arial"/>
                <w:sz w:val="18"/>
                <w:szCs w:val="18"/>
              </w:rPr>
              <w:t xml:space="preserve">nieprawidłowym próżni wstępnej. </w:t>
            </w:r>
          </w:p>
          <w:p w14:paraId="7A9DFF94" w14:textId="2EB35634" w:rsidR="00A43173" w:rsidRPr="00F566C3" w:rsidRDefault="00A43173" w:rsidP="004701F4">
            <w:pPr>
              <w:spacing w:after="0" w:line="240" w:lineRule="auto"/>
              <w:jc w:val="both"/>
              <w:rPr>
                <w:rFonts w:ascii="Arial" w:hAnsi="Arial" w:cs="Arial"/>
                <w:sz w:val="18"/>
                <w:szCs w:val="18"/>
              </w:rPr>
            </w:pPr>
            <w:r w:rsidRPr="00F566C3">
              <w:rPr>
                <w:rFonts w:ascii="Arial" w:hAnsi="Arial" w:cs="Arial"/>
                <w:sz w:val="18"/>
                <w:szCs w:val="18"/>
              </w:rPr>
              <w:t>Recyrkulator chłodniczy</w:t>
            </w:r>
            <w:r w:rsidR="004701F4" w:rsidRPr="00F566C3">
              <w:rPr>
                <w:rFonts w:ascii="Arial" w:hAnsi="Arial" w:cs="Arial"/>
                <w:sz w:val="18"/>
                <w:szCs w:val="18"/>
              </w:rPr>
              <w:t>:</w:t>
            </w:r>
            <w:r w:rsidRPr="00F566C3">
              <w:rPr>
                <w:rFonts w:ascii="Arial" w:hAnsi="Arial" w:cs="Arial"/>
                <w:sz w:val="18"/>
                <w:szCs w:val="18"/>
              </w:rPr>
              <w:t xml:space="preserve"> </w:t>
            </w:r>
          </w:p>
          <w:p w14:paraId="08A57683" w14:textId="086E9C5D"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 xml:space="preserve">termostat z funkcją chłodzenia z obiegiem zamkniętym - system cyrkulacji medium </w:t>
            </w:r>
            <w:r w:rsidRPr="00F566C3">
              <w:rPr>
                <w:rFonts w:ascii="Arial" w:hAnsi="Arial" w:cs="Arial"/>
                <w:sz w:val="18"/>
                <w:szCs w:val="18"/>
              </w:rPr>
              <w:lastRenderedPageBreak/>
              <w:t xml:space="preserve">chłodzącego dedykowany do elementów napylarki wymagających chłodzenia; </w:t>
            </w:r>
          </w:p>
          <w:p w14:paraId="4EC04174" w14:textId="16713FAE"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 xml:space="preserve">moc chłodnicza min. 1 kW gwarantowana w temperaturze do +30 °C; </w:t>
            </w:r>
          </w:p>
          <w:p w14:paraId="409BCC04" w14:textId="11A4A9EA"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zakres regulacji temperatury co najmniej w zakresie od +5</w:t>
            </w:r>
            <w:bookmarkStart w:id="4" w:name="_Hlk200614367"/>
            <w:r w:rsidRPr="00F566C3">
              <w:rPr>
                <w:rFonts w:ascii="Arial" w:hAnsi="Arial" w:cs="Arial"/>
                <w:sz w:val="18"/>
                <w:szCs w:val="18"/>
              </w:rPr>
              <w:t xml:space="preserve"> °C</w:t>
            </w:r>
            <w:bookmarkEnd w:id="4"/>
            <w:r w:rsidRPr="00F566C3">
              <w:rPr>
                <w:rFonts w:ascii="Arial" w:hAnsi="Arial" w:cs="Arial"/>
                <w:sz w:val="18"/>
                <w:szCs w:val="18"/>
              </w:rPr>
              <w:t xml:space="preserve"> do +35 °C;</w:t>
            </w:r>
          </w:p>
          <w:p w14:paraId="33EE9D3B" w14:textId="75173638"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chłodzenie oparte na komercyjnie dostępnym czynniku chłodniczym;</w:t>
            </w:r>
          </w:p>
          <w:p w14:paraId="6412A9DD" w14:textId="7E3D15CF"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 xml:space="preserve">termostat wyposażony w pompę cyrkulacyjną gwarantującą przepływ min. 6 L/ przy ciśnieniu 4-5 bar; </w:t>
            </w:r>
          </w:p>
          <w:p w14:paraId="3B0B5D6D" w14:textId="087A9AA4"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wyposażony w regulator temperatury umożliwiający zadawanie i odczyt temperatury z dokładnością ±1 K na wbudowanym w panel frontowy kontrolerze wyposażonym w wyświetlacz typu LED;</w:t>
            </w:r>
          </w:p>
          <w:p w14:paraId="3E0BE5C8" w14:textId="77777777"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 xml:space="preserve">w celu niezbędnej weryfikacji aktualnego trybu pracy kontroler wyposażony w 3 diody sygnalizujące operatorowi aktualny status urządzenia: </w:t>
            </w:r>
          </w:p>
          <w:p w14:paraId="697AF28F" w14:textId="77777777" w:rsidR="004701F4" w:rsidRPr="00F566C3" w:rsidRDefault="004701F4" w:rsidP="004701F4">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chłodzenie włączone-praca urządzenie aktywne </w:t>
            </w:r>
          </w:p>
          <w:p w14:paraId="2CB84E0A" w14:textId="77777777" w:rsidR="004701F4" w:rsidRPr="00F566C3" w:rsidRDefault="004701F4" w:rsidP="004701F4">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chodzenie wyłączone – spoczynek </w:t>
            </w:r>
          </w:p>
          <w:p w14:paraId="3596934D" w14:textId="628B438B" w:rsidR="004701F4" w:rsidRPr="00F566C3" w:rsidRDefault="004701F4" w:rsidP="004701F4">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właściwy poziom płynu chłodniczego; </w:t>
            </w:r>
          </w:p>
          <w:p w14:paraId="6C9DB741" w14:textId="13AB0DA8"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recyrkulator wyposażony z zasobnik z płynem chłodniczym o poj. 10-15 L;</w:t>
            </w:r>
          </w:p>
          <w:p w14:paraId="798C20FC" w14:textId="24379790"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obecny zawór spustowy do opróżniania zbiornika;</w:t>
            </w:r>
          </w:p>
          <w:p w14:paraId="0FDA64CD" w14:textId="03BE2544"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zasilanie: 230 V/50 Hz;</w:t>
            </w:r>
          </w:p>
          <w:p w14:paraId="4859CCB0" w14:textId="52B2621E" w:rsidR="004701F4"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wymiary: maks. 400x500x600 mm (szer</w:t>
            </w:r>
            <w:r w:rsidR="00E52619" w:rsidRPr="00F566C3">
              <w:rPr>
                <w:rFonts w:ascii="Arial" w:hAnsi="Arial" w:cs="Arial"/>
                <w:sz w:val="18"/>
                <w:szCs w:val="18"/>
              </w:rPr>
              <w:t>.</w:t>
            </w:r>
            <w:r w:rsidRPr="00F566C3">
              <w:rPr>
                <w:rFonts w:ascii="Arial" w:hAnsi="Arial" w:cs="Arial"/>
                <w:sz w:val="18"/>
                <w:szCs w:val="18"/>
              </w:rPr>
              <w:t xml:space="preserve"> x głęb</w:t>
            </w:r>
            <w:r w:rsidR="00E52619" w:rsidRPr="00F566C3">
              <w:rPr>
                <w:rFonts w:ascii="Arial" w:hAnsi="Arial" w:cs="Arial"/>
                <w:sz w:val="18"/>
                <w:szCs w:val="18"/>
              </w:rPr>
              <w:t>.</w:t>
            </w:r>
            <w:r w:rsidRPr="00F566C3">
              <w:rPr>
                <w:rFonts w:ascii="Arial" w:hAnsi="Arial" w:cs="Arial"/>
                <w:sz w:val="18"/>
                <w:szCs w:val="18"/>
              </w:rPr>
              <w:t xml:space="preserve"> x wys</w:t>
            </w:r>
            <w:r w:rsidR="00E52619" w:rsidRPr="00F566C3">
              <w:rPr>
                <w:rFonts w:ascii="Arial" w:hAnsi="Arial" w:cs="Arial"/>
                <w:sz w:val="18"/>
                <w:szCs w:val="18"/>
              </w:rPr>
              <w:t>.</w:t>
            </w:r>
            <w:r w:rsidRPr="00F566C3">
              <w:rPr>
                <w:rFonts w:ascii="Arial" w:hAnsi="Arial" w:cs="Arial"/>
                <w:sz w:val="18"/>
                <w:szCs w:val="18"/>
              </w:rPr>
              <w:t xml:space="preserve">); </w:t>
            </w:r>
          </w:p>
          <w:p w14:paraId="2D284CF9" w14:textId="6CAE4437" w:rsidR="00A43173" w:rsidRPr="00F566C3" w:rsidRDefault="004701F4" w:rsidP="00F974A3">
            <w:pPr>
              <w:pStyle w:val="Akapitzlist"/>
              <w:numPr>
                <w:ilvl w:val="0"/>
                <w:numId w:val="17"/>
              </w:numPr>
              <w:spacing w:after="0" w:line="240" w:lineRule="auto"/>
              <w:ind w:left="369"/>
              <w:jc w:val="both"/>
              <w:rPr>
                <w:rFonts w:ascii="Arial" w:hAnsi="Arial" w:cs="Arial"/>
                <w:sz w:val="18"/>
                <w:szCs w:val="18"/>
              </w:rPr>
            </w:pPr>
            <w:r w:rsidRPr="00F566C3">
              <w:rPr>
                <w:rFonts w:ascii="Arial" w:hAnsi="Arial" w:cs="Arial"/>
                <w:sz w:val="18"/>
                <w:szCs w:val="18"/>
              </w:rPr>
              <w:t>waga nie większa niż 40 kg bez medium chłodzącego.</w:t>
            </w:r>
          </w:p>
        </w:tc>
        <w:tc>
          <w:tcPr>
            <w:tcW w:w="4254" w:type="dxa"/>
            <w:shd w:val="clear" w:color="auto" w:fill="F2F2F2" w:themeFill="background1" w:themeFillShade="F2"/>
            <w:vAlign w:val="center"/>
          </w:tcPr>
          <w:p w14:paraId="7E1DC82A" w14:textId="77777777" w:rsidR="00493CFD" w:rsidRPr="0046058C" w:rsidRDefault="00493CFD" w:rsidP="00922A2C">
            <w:pPr>
              <w:spacing w:after="0" w:line="240" w:lineRule="auto"/>
              <w:jc w:val="center"/>
              <w:rPr>
                <w:rFonts w:ascii="Arial" w:eastAsia="Arial" w:hAnsi="Arial" w:cs="Arial"/>
                <w:sz w:val="18"/>
                <w:szCs w:val="18"/>
              </w:rPr>
            </w:pPr>
          </w:p>
        </w:tc>
      </w:tr>
      <w:tr w:rsidR="00493CFD" w:rsidRPr="0046058C" w14:paraId="257D323B" w14:textId="77777777" w:rsidTr="002137A3">
        <w:trPr>
          <w:trHeight w:val="412"/>
          <w:jc w:val="center"/>
        </w:trPr>
        <w:tc>
          <w:tcPr>
            <w:tcW w:w="928" w:type="dxa"/>
            <w:vAlign w:val="center"/>
          </w:tcPr>
          <w:p w14:paraId="0A2FB1E4" w14:textId="06323579" w:rsidR="00493CFD" w:rsidRPr="0046058C" w:rsidRDefault="00341851" w:rsidP="00922A2C">
            <w:pPr>
              <w:spacing w:after="0" w:line="240" w:lineRule="auto"/>
              <w:jc w:val="center"/>
              <w:rPr>
                <w:rFonts w:ascii="Arial" w:eastAsia="Arial" w:hAnsi="Arial" w:cs="Arial"/>
                <w:sz w:val="18"/>
                <w:szCs w:val="18"/>
              </w:rPr>
            </w:pPr>
            <w:r>
              <w:rPr>
                <w:rFonts w:ascii="Arial" w:eastAsia="Arial" w:hAnsi="Arial" w:cs="Arial"/>
                <w:sz w:val="18"/>
                <w:szCs w:val="18"/>
              </w:rPr>
              <w:lastRenderedPageBreak/>
              <w:t>9</w:t>
            </w:r>
          </w:p>
        </w:tc>
        <w:tc>
          <w:tcPr>
            <w:tcW w:w="3880" w:type="dxa"/>
            <w:vAlign w:val="center"/>
          </w:tcPr>
          <w:p w14:paraId="50C56E3F" w14:textId="065778F2" w:rsidR="00493CFD" w:rsidRPr="00F566C3" w:rsidRDefault="004701F4" w:rsidP="004701F4">
            <w:pPr>
              <w:spacing w:after="0" w:line="240" w:lineRule="auto"/>
              <w:jc w:val="both"/>
              <w:rPr>
                <w:rFonts w:ascii="Arial" w:hAnsi="Arial" w:cs="Arial"/>
                <w:sz w:val="18"/>
                <w:szCs w:val="18"/>
              </w:rPr>
            </w:pPr>
            <w:r w:rsidRPr="00F566C3">
              <w:rPr>
                <w:rFonts w:ascii="Arial" w:hAnsi="Arial" w:cs="Arial"/>
                <w:sz w:val="18"/>
                <w:szCs w:val="18"/>
              </w:rPr>
              <w:t>Pozostałe wymagania i wyposażenia:</w:t>
            </w:r>
          </w:p>
          <w:p w14:paraId="6FBC6240" w14:textId="14DA9876"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maksymalne zewnętrzne wymiary systemu (wraz z obiema śluzami oraz z wysuniętą półką z dużej śluzy) nie mogą przekraczać: 4600 mm x 1200 mm x 2000 mm (szer. x gł. x wys.);</w:t>
            </w:r>
          </w:p>
          <w:p w14:paraId="42B77E19" w14:textId="17674552"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 xml:space="preserve">chłodziarka laboratoryjna z w wykonaniu przeciwwybuchowym (EX) II 3/- G Ex h IIC T6 </w:t>
            </w:r>
            <w:proofErr w:type="spellStart"/>
            <w:r w:rsidRPr="00F566C3">
              <w:rPr>
                <w:rFonts w:ascii="Arial" w:hAnsi="Arial" w:cs="Arial"/>
                <w:sz w:val="18"/>
                <w:szCs w:val="18"/>
              </w:rPr>
              <w:t>Gc</w:t>
            </w:r>
            <w:proofErr w:type="spellEnd"/>
            <w:r w:rsidRPr="00F566C3">
              <w:rPr>
                <w:rFonts w:ascii="Arial" w:hAnsi="Arial" w:cs="Arial"/>
                <w:sz w:val="18"/>
                <w:szCs w:val="18"/>
              </w:rPr>
              <w:t>/- (zgodnie z dyrektywą ATEX 2014/34/UE), zabezpieczenie kl. 1.0, 3</w:t>
            </w:r>
            <w:r w:rsidR="001D00A8" w:rsidRPr="00F566C3">
              <w:rPr>
                <w:rFonts w:ascii="Arial" w:hAnsi="Arial" w:cs="Arial"/>
                <w:sz w:val="18"/>
                <w:szCs w:val="18"/>
              </w:rPr>
              <w:t>;</w:t>
            </w:r>
            <w:r w:rsidRPr="00F566C3">
              <w:rPr>
                <w:rFonts w:ascii="Arial" w:hAnsi="Arial" w:cs="Arial"/>
                <w:sz w:val="18"/>
                <w:szCs w:val="18"/>
              </w:rPr>
              <w:t xml:space="preserve"> </w:t>
            </w:r>
          </w:p>
          <w:p w14:paraId="146D56C2" w14:textId="6FDB2BEF"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zakres temperatury od 0°C do +15°C</w:t>
            </w:r>
            <w:r w:rsidR="001D00A8" w:rsidRPr="00F566C3">
              <w:rPr>
                <w:rFonts w:ascii="Arial" w:hAnsi="Arial" w:cs="Arial"/>
                <w:sz w:val="18"/>
                <w:szCs w:val="18"/>
              </w:rPr>
              <w:t>;</w:t>
            </w:r>
          </w:p>
          <w:p w14:paraId="41A60381" w14:textId="46316529"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pojemność komory 150-200 L</w:t>
            </w:r>
            <w:r w:rsidR="001D00A8" w:rsidRPr="00F566C3">
              <w:rPr>
                <w:rFonts w:ascii="Arial" w:hAnsi="Arial" w:cs="Arial"/>
                <w:sz w:val="18"/>
                <w:szCs w:val="18"/>
              </w:rPr>
              <w:t>;</w:t>
            </w:r>
          </w:p>
          <w:p w14:paraId="18E13A17" w14:textId="7002C11D"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wymuszony obieg powietrza</w:t>
            </w:r>
            <w:r w:rsidR="001D00A8" w:rsidRPr="00F566C3">
              <w:rPr>
                <w:rFonts w:ascii="Arial" w:hAnsi="Arial" w:cs="Arial"/>
                <w:sz w:val="18"/>
                <w:szCs w:val="18"/>
              </w:rPr>
              <w:t>;</w:t>
            </w:r>
          </w:p>
          <w:p w14:paraId="137E501C" w14:textId="7CC24A43"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wyposażona w sterownik oraz port USB</w:t>
            </w:r>
            <w:r w:rsidR="001D00A8" w:rsidRPr="00F566C3">
              <w:rPr>
                <w:rFonts w:ascii="Arial" w:hAnsi="Arial" w:cs="Arial"/>
                <w:sz w:val="18"/>
                <w:szCs w:val="18"/>
              </w:rPr>
              <w:t>;</w:t>
            </w:r>
            <w:r w:rsidRPr="00F566C3">
              <w:rPr>
                <w:rFonts w:ascii="Arial" w:hAnsi="Arial" w:cs="Arial"/>
                <w:sz w:val="18"/>
                <w:szCs w:val="18"/>
              </w:rPr>
              <w:t xml:space="preserve"> </w:t>
            </w:r>
          </w:p>
          <w:p w14:paraId="6FD40E26" w14:textId="44A7F90E"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wnętrze ze stali nierdzewnej kwasoodpornej, półki druciane INOX</w:t>
            </w:r>
            <w:r w:rsidR="001D00A8" w:rsidRPr="00F566C3">
              <w:rPr>
                <w:rFonts w:ascii="Arial" w:hAnsi="Arial" w:cs="Arial"/>
                <w:sz w:val="18"/>
                <w:szCs w:val="18"/>
              </w:rPr>
              <w:t>;</w:t>
            </w:r>
          </w:p>
          <w:p w14:paraId="352FA8B0" w14:textId="7B0A6CB8"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drzwi pełne</w:t>
            </w:r>
            <w:r w:rsidR="001D00A8" w:rsidRPr="00F566C3">
              <w:rPr>
                <w:rFonts w:ascii="Arial" w:hAnsi="Arial" w:cs="Arial"/>
                <w:sz w:val="18"/>
                <w:szCs w:val="18"/>
              </w:rPr>
              <w:t>;</w:t>
            </w:r>
          </w:p>
          <w:p w14:paraId="62C83006" w14:textId="565DE180" w:rsidR="004701F4" w:rsidRPr="00F566C3" w:rsidRDefault="004701F4"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obudowa z blachy malowanej proszkowo</w:t>
            </w:r>
            <w:r w:rsidR="001D00A8" w:rsidRPr="00F566C3">
              <w:rPr>
                <w:rFonts w:ascii="Arial" w:hAnsi="Arial" w:cs="Arial"/>
                <w:sz w:val="18"/>
                <w:szCs w:val="18"/>
              </w:rPr>
              <w:t>.</w:t>
            </w:r>
          </w:p>
        </w:tc>
        <w:tc>
          <w:tcPr>
            <w:tcW w:w="4254" w:type="dxa"/>
            <w:shd w:val="clear" w:color="auto" w:fill="F2F2F2" w:themeFill="background1" w:themeFillShade="F2"/>
            <w:vAlign w:val="center"/>
          </w:tcPr>
          <w:p w14:paraId="34E738DC" w14:textId="77777777" w:rsidR="00493CFD" w:rsidRPr="0046058C" w:rsidRDefault="00493CFD" w:rsidP="00922A2C">
            <w:pPr>
              <w:spacing w:after="0" w:line="240" w:lineRule="auto"/>
              <w:jc w:val="center"/>
              <w:rPr>
                <w:rFonts w:ascii="Arial" w:eastAsia="Arial" w:hAnsi="Arial" w:cs="Arial"/>
                <w:sz w:val="18"/>
                <w:szCs w:val="18"/>
              </w:rPr>
            </w:pPr>
          </w:p>
        </w:tc>
      </w:tr>
      <w:tr w:rsidR="00341851" w:rsidRPr="0046058C" w14:paraId="096ADDBC" w14:textId="77777777" w:rsidTr="002D01A4">
        <w:trPr>
          <w:trHeight w:val="729"/>
          <w:jc w:val="center"/>
        </w:trPr>
        <w:tc>
          <w:tcPr>
            <w:tcW w:w="928" w:type="dxa"/>
            <w:vAlign w:val="center"/>
          </w:tcPr>
          <w:p w14:paraId="4D5A323C" w14:textId="7FEEEF59" w:rsidR="00341851" w:rsidRPr="0046058C" w:rsidRDefault="00341851" w:rsidP="00922A2C">
            <w:pPr>
              <w:spacing w:after="0" w:line="240" w:lineRule="auto"/>
              <w:jc w:val="center"/>
              <w:rPr>
                <w:rFonts w:ascii="Arial" w:eastAsia="Arial" w:hAnsi="Arial" w:cs="Arial"/>
                <w:sz w:val="18"/>
                <w:szCs w:val="18"/>
              </w:rPr>
            </w:pPr>
            <w:r>
              <w:rPr>
                <w:rFonts w:ascii="Arial" w:eastAsia="Arial" w:hAnsi="Arial" w:cs="Arial"/>
                <w:sz w:val="18"/>
                <w:szCs w:val="18"/>
              </w:rPr>
              <w:t>10</w:t>
            </w:r>
          </w:p>
        </w:tc>
        <w:tc>
          <w:tcPr>
            <w:tcW w:w="3880" w:type="dxa"/>
            <w:vAlign w:val="center"/>
          </w:tcPr>
          <w:p w14:paraId="2072A1CD" w14:textId="77777777" w:rsidR="00341851" w:rsidRPr="00F566C3" w:rsidRDefault="001D00A8" w:rsidP="001D00A8">
            <w:pPr>
              <w:spacing w:after="0" w:line="240" w:lineRule="auto"/>
              <w:jc w:val="both"/>
              <w:rPr>
                <w:rFonts w:ascii="Arial" w:hAnsi="Arial" w:cs="Arial"/>
                <w:sz w:val="18"/>
                <w:szCs w:val="18"/>
              </w:rPr>
            </w:pPr>
            <w:r w:rsidRPr="00F566C3">
              <w:rPr>
                <w:rFonts w:ascii="Arial" w:hAnsi="Arial" w:cs="Arial"/>
                <w:sz w:val="18"/>
                <w:szCs w:val="18"/>
              </w:rPr>
              <w:t>Wymagana dokumentacja, którą należy dołączyć do oferty:</w:t>
            </w:r>
          </w:p>
          <w:p w14:paraId="2C3FDDBC" w14:textId="7A0D37B1" w:rsidR="001D00A8" w:rsidRPr="00F566C3" w:rsidRDefault="001D00A8" w:rsidP="00F974A3">
            <w:pPr>
              <w:pStyle w:val="Akapitzlist"/>
              <w:numPr>
                <w:ilvl w:val="0"/>
                <w:numId w:val="19"/>
              </w:numPr>
              <w:spacing w:after="0" w:line="240" w:lineRule="auto"/>
              <w:ind w:left="369"/>
              <w:jc w:val="both"/>
              <w:rPr>
                <w:rFonts w:ascii="Arial" w:hAnsi="Arial" w:cs="Arial"/>
                <w:sz w:val="18"/>
                <w:szCs w:val="18"/>
              </w:rPr>
            </w:pPr>
            <w:r w:rsidRPr="00F566C3">
              <w:rPr>
                <w:rFonts w:ascii="Arial" w:hAnsi="Arial" w:cs="Arial"/>
                <w:sz w:val="18"/>
                <w:szCs w:val="18"/>
              </w:rPr>
              <w:t xml:space="preserve">certyfikat ISO 9001:2015 </w:t>
            </w:r>
            <w:r w:rsidR="007715F0" w:rsidRPr="00F566C3">
              <w:rPr>
                <w:rFonts w:ascii="Arial" w:hAnsi="Arial" w:cs="Arial"/>
                <w:sz w:val="18"/>
                <w:szCs w:val="18"/>
              </w:rPr>
              <w:t xml:space="preserve">lub równoważny </w:t>
            </w:r>
            <w:r w:rsidRPr="00F566C3">
              <w:rPr>
                <w:rFonts w:ascii="Arial" w:hAnsi="Arial" w:cs="Arial"/>
                <w:sz w:val="18"/>
                <w:szCs w:val="18"/>
              </w:rPr>
              <w:t>wydany przez niezależną notyfikowaną jednostkę certyfikującą w zakresie rozwoju, produkcji/wytwarzania budowy komór i urządzeń dedykowanych do pracy w atmosferze ochronnej oraz ich sprzedaży. Certyfikat musi posiadać datę wystawienia oraz datę upływu ważności oraz musi zaświadczać, że producent/wytwórca przeszedł audyt w zakres ww. normy;</w:t>
            </w:r>
          </w:p>
          <w:p w14:paraId="292A35D0" w14:textId="18EE3D12" w:rsidR="001D00A8" w:rsidRPr="00F566C3" w:rsidRDefault="001D00A8"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 xml:space="preserve">autoryzacja producenta w zakresie sprzedaży oraz serwis dla wykonawcy; </w:t>
            </w:r>
          </w:p>
          <w:p w14:paraId="059EB750" w14:textId="79EF38E1" w:rsidR="001D00A8" w:rsidRPr="00F566C3" w:rsidRDefault="001D00A8"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lastRenderedPageBreak/>
              <w:t>przedmiotowe środki dowodowe – karty katalogowe, foldery</w:t>
            </w:r>
            <w:r w:rsidR="00176549" w:rsidRPr="00F566C3">
              <w:rPr>
                <w:rFonts w:ascii="Arial" w:hAnsi="Arial" w:cs="Arial"/>
                <w:sz w:val="18"/>
                <w:szCs w:val="18"/>
              </w:rPr>
              <w:t>,</w:t>
            </w:r>
            <w:r w:rsidRPr="00F566C3">
              <w:rPr>
                <w:rFonts w:ascii="Arial" w:hAnsi="Arial" w:cs="Arial"/>
                <w:sz w:val="18"/>
                <w:szCs w:val="18"/>
              </w:rPr>
              <w:t xml:space="preserve"> dokumentacja fotograficzna potwierdzające spełnienie wszystkich wymaganych parametrów technicznych (*dopuszcza się wersje anglojęzyczne certyfikatu ISO 9001:2015</w:t>
            </w:r>
            <w:r w:rsidR="007715F0" w:rsidRPr="00F566C3">
              <w:rPr>
                <w:rFonts w:ascii="Arial" w:hAnsi="Arial" w:cs="Arial"/>
                <w:sz w:val="18"/>
                <w:szCs w:val="18"/>
              </w:rPr>
              <w:t xml:space="preserve"> lub równoważnego</w:t>
            </w:r>
            <w:r w:rsidRPr="00F566C3">
              <w:rPr>
                <w:rFonts w:ascii="Arial" w:hAnsi="Arial" w:cs="Arial"/>
                <w:sz w:val="18"/>
                <w:szCs w:val="18"/>
              </w:rPr>
              <w:t xml:space="preserve">, folderów lub innych podobnych materiałów stanowiących przedmiotowe środki dowodowe); </w:t>
            </w:r>
          </w:p>
          <w:p w14:paraId="34EB3AC0" w14:textId="77777777" w:rsidR="001D00A8" w:rsidRPr="00F566C3" w:rsidRDefault="001D00A8" w:rsidP="00F974A3">
            <w:pPr>
              <w:pStyle w:val="Akapitzlist"/>
              <w:numPr>
                <w:ilvl w:val="0"/>
                <w:numId w:val="18"/>
              </w:numPr>
              <w:spacing w:after="0" w:line="240" w:lineRule="auto"/>
              <w:ind w:left="369"/>
              <w:jc w:val="both"/>
              <w:rPr>
                <w:rFonts w:ascii="Arial" w:hAnsi="Arial" w:cs="Arial"/>
                <w:sz w:val="18"/>
                <w:szCs w:val="18"/>
              </w:rPr>
            </w:pPr>
            <w:r w:rsidRPr="00F566C3">
              <w:rPr>
                <w:rFonts w:ascii="Arial" w:hAnsi="Arial" w:cs="Arial"/>
                <w:sz w:val="18"/>
                <w:szCs w:val="18"/>
              </w:rPr>
              <w:t>wykonawca zobowiązany jest do dostarczenia wraz z urządzeniem (najpóźniej w dniu dostarczenia urządzenia):</w:t>
            </w:r>
          </w:p>
          <w:p w14:paraId="1846010A" w14:textId="615B7A88" w:rsidR="001D00A8" w:rsidRPr="00F566C3" w:rsidRDefault="001D00A8" w:rsidP="001D00A8">
            <w:pPr>
              <w:pStyle w:val="Akapitzlist"/>
              <w:spacing w:after="0" w:line="240" w:lineRule="auto"/>
              <w:ind w:left="369"/>
              <w:jc w:val="both"/>
              <w:rPr>
                <w:rFonts w:ascii="Arial" w:hAnsi="Arial" w:cs="Arial"/>
                <w:sz w:val="18"/>
                <w:szCs w:val="18"/>
              </w:rPr>
            </w:pPr>
            <w:r w:rsidRPr="00F566C3">
              <w:rPr>
                <w:rFonts w:ascii="Arial" w:hAnsi="Arial" w:cs="Arial"/>
                <w:sz w:val="18"/>
                <w:szCs w:val="18"/>
              </w:rPr>
              <w:t>- pełną dokumentację techniczną urządzenia w języku polskim lub angielskim w formie drukowanej lub elektronicznej. Dokumentacja techniczna powinna zawierać m.in.: instrukcję działania, obsługi, konserwacji, diagnostyki i postępowania w sytuacjach awaryjnych oraz rysunki urządzenia i schematy działania.</w:t>
            </w:r>
          </w:p>
        </w:tc>
        <w:tc>
          <w:tcPr>
            <w:tcW w:w="4254" w:type="dxa"/>
            <w:shd w:val="clear" w:color="auto" w:fill="F2F2F2" w:themeFill="background1" w:themeFillShade="F2"/>
            <w:vAlign w:val="center"/>
          </w:tcPr>
          <w:p w14:paraId="50A29CEC" w14:textId="77777777" w:rsidR="00341851" w:rsidRPr="0046058C" w:rsidRDefault="00341851" w:rsidP="00922A2C">
            <w:pPr>
              <w:spacing w:after="0" w:line="240" w:lineRule="auto"/>
              <w:jc w:val="center"/>
              <w:rPr>
                <w:rFonts w:ascii="Arial" w:eastAsia="Arial" w:hAnsi="Arial" w:cs="Arial"/>
                <w:sz w:val="18"/>
                <w:szCs w:val="18"/>
              </w:rPr>
            </w:pPr>
          </w:p>
        </w:tc>
      </w:tr>
      <w:tr w:rsidR="00D65338" w:rsidRPr="0046058C" w14:paraId="398288D1" w14:textId="77777777" w:rsidTr="002D01A4">
        <w:trPr>
          <w:trHeight w:val="729"/>
          <w:jc w:val="center"/>
        </w:trPr>
        <w:tc>
          <w:tcPr>
            <w:tcW w:w="928" w:type="dxa"/>
            <w:vAlign w:val="center"/>
          </w:tcPr>
          <w:p w14:paraId="37A61B19" w14:textId="12C9A723" w:rsidR="00D65338" w:rsidRPr="0046058C" w:rsidRDefault="00F64C39" w:rsidP="00922A2C">
            <w:pPr>
              <w:spacing w:after="0" w:line="240" w:lineRule="auto"/>
              <w:jc w:val="center"/>
              <w:rPr>
                <w:rFonts w:ascii="Arial" w:eastAsia="Arial" w:hAnsi="Arial" w:cs="Arial"/>
                <w:sz w:val="18"/>
                <w:szCs w:val="18"/>
              </w:rPr>
            </w:pPr>
            <w:r>
              <w:rPr>
                <w:rFonts w:ascii="Arial" w:eastAsia="Arial" w:hAnsi="Arial" w:cs="Arial"/>
                <w:sz w:val="18"/>
                <w:szCs w:val="18"/>
              </w:rPr>
              <w:t>11</w:t>
            </w:r>
          </w:p>
        </w:tc>
        <w:tc>
          <w:tcPr>
            <w:tcW w:w="3880" w:type="dxa"/>
            <w:vAlign w:val="center"/>
          </w:tcPr>
          <w:p w14:paraId="4DF18973" w14:textId="77777777" w:rsidR="00CB71A6" w:rsidRPr="00F566C3" w:rsidRDefault="00CB71A6" w:rsidP="00CB71A6">
            <w:pPr>
              <w:spacing w:after="0" w:line="240" w:lineRule="auto"/>
              <w:jc w:val="both"/>
              <w:rPr>
                <w:rFonts w:ascii="Arial" w:hAnsi="Arial" w:cs="Arial"/>
                <w:sz w:val="18"/>
                <w:szCs w:val="18"/>
              </w:rPr>
            </w:pPr>
            <w:r w:rsidRPr="00F566C3">
              <w:rPr>
                <w:rFonts w:ascii="Arial" w:hAnsi="Arial" w:cs="Arial"/>
                <w:sz w:val="18"/>
                <w:szCs w:val="18"/>
              </w:rPr>
              <w:t>Dostawa, uruchomienie i szkolenie:</w:t>
            </w:r>
          </w:p>
          <w:p w14:paraId="4632D9CB" w14:textId="77777777" w:rsidR="00CB71A6" w:rsidRPr="00F566C3" w:rsidRDefault="00CB71A6" w:rsidP="00F974A3">
            <w:pPr>
              <w:pStyle w:val="Akapitzlist"/>
              <w:numPr>
                <w:ilvl w:val="0"/>
                <w:numId w:val="21"/>
              </w:numPr>
              <w:spacing w:after="0" w:line="240" w:lineRule="auto"/>
              <w:ind w:left="369"/>
              <w:jc w:val="both"/>
              <w:rPr>
                <w:rFonts w:ascii="Arial" w:hAnsi="Arial" w:cs="Arial"/>
                <w:sz w:val="18"/>
                <w:szCs w:val="18"/>
              </w:rPr>
            </w:pPr>
            <w:r w:rsidRPr="00F566C3">
              <w:rPr>
                <w:rFonts w:ascii="Arial" w:hAnsi="Arial" w:cs="Arial"/>
                <w:sz w:val="18"/>
                <w:szCs w:val="18"/>
              </w:rPr>
              <w:t>wykonawca musi dostarczyć, zainstalować, uruchomić i przetestować urządzenie oraz zademonstrować sprawność dostarczonego urządzenia</w:t>
            </w:r>
          </w:p>
          <w:p w14:paraId="27DA297F" w14:textId="124C1928" w:rsidR="00CB71A6" w:rsidRPr="00F566C3" w:rsidRDefault="00F974A3" w:rsidP="00CB71A6">
            <w:pPr>
              <w:pStyle w:val="Akapitzlist"/>
              <w:spacing w:after="0" w:line="240" w:lineRule="auto"/>
              <w:ind w:left="369"/>
              <w:jc w:val="both"/>
              <w:rPr>
                <w:rFonts w:ascii="Arial" w:hAnsi="Arial" w:cs="Arial"/>
                <w:sz w:val="18"/>
                <w:szCs w:val="18"/>
              </w:rPr>
            </w:pPr>
            <w:r w:rsidRPr="00F566C3">
              <w:rPr>
                <w:rFonts w:ascii="Arial" w:hAnsi="Arial" w:cs="Arial"/>
                <w:sz w:val="18"/>
                <w:szCs w:val="18"/>
              </w:rPr>
              <w:t>(</w:t>
            </w:r>
            <w:r w:rsidR="00CB71A6" w:rsidRPr="00F566C3">
              <w:rPr>
                <w:rFonts w:ascii="Arial" w:hAnsi="Arial" w:cs="Arial"/>
                <w:sz w:val="18"/>
                <w:szCs w:val="18"/>
              </w:rPr>
              <w:t>*przez dostawę rozumie się dostarczenie przedmiotu dostawy do miejsca instalacji</w:t>
            </w:r>
            <w:r w:rsidRPr="00F566C3">
              <w:rPr>
                <w:rFonts w:ascii="Arial" w:hAnsi="Arial" w:cs="Arial"/>
                <w:sz w:val="18"/>
                <w:szCs w:val="18"/>
              </w:rPr>
              <w:t>);</w:t>
            </w:r>
            <w:r w:rsidR="00CB71A6" w:rsidRPr="00F566C3">
              <w:rPr>
                <w:rFonts w:ascii="Arial" w:hAnsi="Arial" w:cs="Arial"/>
                <w:sz w:val="18"/>
                <w:szCs w:val="18"/>
              </w:rPr>
              <w:t xml:space="preserve"> </w:t>
            </w:r>
          </w:p>
          <w:p w14:paraId="7776C46D" w14:textId="77777777" w:rsidR="00CB71A6" w:rsidRPr="00F566C3" w:rsidRDefault="00CB71A6" w:rsidP="00F974A3">
            <w:pPr>
              <w:pStyle w:val="Akapitzlist"/>
              <w:numPr>
                <w:ilvl w:val="0"/>
                <w:numId w:val="21"/>
              </w:numPr>
              <w:spacing w:after="0" w:line="240" w:lineRule="auto"/>
              <w:ind w:left="369"/>
              <w:jc w:val="both"/>
              <w:rPr>
                <w:rFonts w:ascii="Arial" w:hAnsi="Arial" w:cs="Arial"/>
                <w:sz w:val="18"/>
                <w:szCs w:val="18"/>
              </w:rPr>
            </w:pPr>
            <w:r w:rsidRPr="00F566C3">
              <w:rPr>
                <w:rFonts w:ascii="Arial" w:hAnsi="Arial" w:cs="Arial"/>
                <w:sz w:val="18"/>
                <w:szCs w:val="18"/>
              </w:rPr>
              <w:t>do obowiązków wykonawcy podczas instalacji systemu należy:</w:t>
            </w:r>
          </w:p>
          <w:p w14:paraId="225A7AE4" w14:textId="77777777" w:rsidR="00CB71A6" w:rsidRPr="00F566C3" w:rsidRDefault="00CB71A6" w:rsidP="00F974A3">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integracja mechaniczna, elektryczna oraz próżniowa systemu  </w:t>
            </w:r>
          </w:p>
          <w:p w14:paraId="042948E2" w14:textId="77777777" w:rsidR="00CB71A6" w:rsidRPr="00F566C3" w:rsidRDefault="00CB71A6" w:rsidP="00F974A3">
            <w:pPr>
              <w:pStyle w:val="Akapitzlist"/>
              <w:spacing w:after="0" w:line="240" w:lineRule="auto"/>
              <w:ind w:left="369"/>
              <w:jc w:val="both"/>
              <w:rPr>
                <w:rFonts w:ascii="Arial" w:hAnsi="Arial" w:cs="Arial"/>
                <w:sz w:val="18"/>
                <w:szCs w:val="18"/>
              </w:rPr>
            </w:pPr>
            <w:r w:rsidRPr="00F566C3">
              <w:rPr>
                <w:rFonts w:ascii="Century Gothic" w:hAnsi="Century Gothic"/>
              </w:rPr>
              <w:t xml:space="preserve">- </w:t>
            </w:r>
            <w:r w:rsidRPr="00F566C3">
              <w:rPr>
                <w:rFonts w:ascii="Arial" w:hAnsi="Arial" w:cs="Arial"/>
                <w:sz w:val="18"/>
                <w:szCs w:val="18"/>
              </w:rPr>
              <w:t>wykonanie atmosfery roboczej z gazem obojętnym</w:t>
            </w:r>
          </w:p>
          <w:p w14:paraId="5D3EBC41" w14:textId="1BFB9B6C" w:rsidR="00CB71A6" w:rsidRPr="00F566C3" w:rsidRDefault="00CB71A6" w:rsidP="00F974A3">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kontrola szczelności komór rękawicowych poprzez wykonanie prób w nad i podciśnieniu  </w:t>
            </w:r>
          </w:p>
          <w:p w14:paraId="5A9CC565" w14:textId="77777777" w:rsidR="00F974A3" w:rsidRPr="00F566C3" w:rsidRDefault="00CB71A6" w:rsidP="00F974A3">
            <w:pPr>
              <w:pStyle w:val="Akapitzlist"/>
              <w:spacing w:after="0" w:line="240" w:lineRule="auto"/>
              <w:ind w:left="369"/>
              <w:jc w:val="both"/>
              <w:rPr>
                <w:rFonts w:ascii="Arial" w:hAnsi="Arial" w:cs="Arial"/>
                <w:sz w:val="18"/>
                <w:szCs w:val="18"/>
              </w:rPr>
            </w:pPr>
            <w:r w:rsidRPr="00F566C3">
              <w:rPr>
                <w:rFonts w:ascii="Arial" w:hAnsi="Arial" w:cs="Arial"/>
                <w:sz w:val="18"/>
                <w:szCs w:val="18"/>
              </w:rPr>
              <w:t>- kontrola szczelności śluz</w:t>
            </w:r>
          </w:p>
          <w:p w14:paraId="500B8C81" w14:textId="77777777" w:rsidR="00F974A3" w:rsidRPr="00F566C3" w:rsidRDefault="00CB71A6" w:rsidP="00F974A3">
            <w:pPr>
              <w:pStyle w:val="Akapitzlist"/>
              <w:spacing w:after="0" w:line="240" w:lineRule="auto"/>
              <w:ind w:left="369"/>
              <w:jc w:val="both"/>
              <w:rPr>
                <w:rFonts w:ascii="Arial" w:hAnsi="Arial" w:cs="Arial"/>
                <w:sz w:val="18"/>
                <w:szCs w:val="18"/>
              </w:rPr>
            </w:pPr>
            <w:r w:rsidRPr="00F566C3">
              <w:rPr>
                <w:rFonts w:ascii="Century Gothic" w:hAnsi="Century Gothic"/>
              </w:rPr>
              <w:t xml:space="preserve">- </w:t>
            </w:r>
            <w:r w:rsidRPr="00F566C3">
              <w:rPr>
                <w:rFonts w:ascii="Arial" w:hAnsi="Arial" w:cs="Arial"/>
                <w:sz w:val="18"/>
                <w:szCs w:val="18"/>
              </w:rPr>
              <w:t>weryfikacja parametrów atmosfery: wymagana jest kontrola parametrów czystości atmosfery za pomocą pary niezależnych czujników, stanowiących</w:t>
            </w:r>
            <w:r w:rsidRPr="00F566C3">
              <w:rPr>
                <w:rFonts w:ascii="Century Gothic" w:hAnsi="Century Gothic"/>
              </w:rPr>
              <w:t xml:space="preserve"> </w:t>
            </w:r>
            <w:r w:rsidRPr="00F566C3">
              <w:rPr>
                <w:rFonts w:ascii="Arial" w:hAnsi="Arial" w:cs="Arial"/>
                <w:sz w:val="18"/>
                <w:szCs w:val="18"/>
              </w:rPr>
              <w:t>wyposażenie wykonawcy oraz sporządzenie protokołu z</w:t>
            </w:r>
            <w:r w:rsidRPr="00F566C3">
              <w:rPr>
                <w:rFonts w:ascii="Century Gothic" w:hAnsi="Century Gothic"/>
              </w:rPr>
              <w:t xml:space="preserve"> </w:t>
            </w:r>
            <w:r w:rsidRPr="00F566C3">
              <w:rPr>
                <w:rFonts w:ascii="Arial" w:hAnsi="Arial" w:cs="Arial"/>
                <w:sz w:val="18"/>
                <w:szCs w:val="18"/>
              </w:rPr>
              <w:t>odczytów z</w:t>
            </w:r>
            <w:r w:rsidRPr="00F566C3">
              <w:rPr>
                <w:rFonts w:ascii="Century Gothic" w:hAnsi="Century Gothic"/>
              </w:rPr>
              <w:t xml:space="preserve"> </w:t>
            </w:r>
            <w:r w:rsidRPr="00F566C3">
              <w:rPr>
                <w:rFonts w:ascii="Arial" w:hAnsi="Arial" w:cs="Arial"/>
                <w:sz w:val="18"/>
                <w:szCs w:val="18"/>
              </w:rPr>
              <w:t>podaniem numerów seryjnych detektorów użytych do pomiarów testowych</w:t>
            </w:r>
          </w:p>
          <w:p w14:paraId="7E345285" w14:textId="332FE907" w:rsidR="00CB71A6" w:rsidRPr="00F566C3" w:rsidRDefault="00CB71A6" w:rsidP="00F974A3">
            <w:pPr>
              <w:pStyle w:val="Akapitzlist"/>
              <w:spacing w:after="0" w:line="240" w:lineRule="auto"/>
              <w:ind w:left="369"/>
              <w:jc w:val="both"/>
              <w:rPr>
                <w:rFonts w:ascii="Arial" w:hAnsi="Arial" w:cs="Arial"/>
                <w:sz w:val="18"/>
                <w:szCs w:val="18"/>
              </w:rPr>
            </w:pPr>
            <w:r w:rsidRPr="00F566C3">
              <w:rPr>
                <w:rFonts w:ascii="Arial" w:hAnsi="Arial" w:cs="Arial"/>
                <w:sz w:val="18"/>
                <w:szCs w:val="18"/>
              </w:rPr>
              <w:t xml:space="preserve">- wygenerowane próżni w komorze procesowej </w:t>
            </w:r>
          </w:p>
          <w:p w14:paraId="384EC495" w14:textId="547607CB" w:rsidR="00CB71A6" w:rsidRPr="00F566C3" w:rsidRDefault="00F974A3" w:rsidP="00F974A3">
            <w:pPr>
              <w:pStyle w:val="Akapitzlist"/>
              <w:numPr>
                <w:ilvl w:val="0"/>
                <w:numId w:val="22"/>
              </w:numPr>
              <w:spacing w:after="0" w:line="240" w:lineRule="auto"/>
              <w:ind w:left="369"/>
              <w:jc w:val="both"/>
              <w:rPr>
                <w:rFonts w:ascii="Arial" w:hAnsi="Arial" w:cs="Arial"/>
                <w:sz w:val="18"/>
                <w:szCs w:val="18"/>
              </w:rPr>
            </w:pPr>
            <w:r w:rsidRPr="00F566C3">
              <w:rPr>
                <w:rFonts w:ascii="Arial" w:hAnsi="Arial" w:cs="Arial"/>
                <w:sz w:val="18"/>
                <w:szCs w:val="18"/>
              </w:rPr>
              <w:t>min. 5 h zegarowy instruktaż</w:t>
            </w:r>
            <w:r w:rsidR="00CB71A6" w:rsidRPr="00F566C3">
              <w:rPr>
                <w:rFonts w:ascii="Arial" w:hAnsi="Arial" w:cs="Arial"/>
                <w:sz w:val="18"/>
                <w:szCs w:val="18"/>
              </w:rPr>
              <w:t xml:space="preserve"> z obsługi urządzenia</w:t>
            </w:r>
            <w:r w:rsidRPr="00F566C3">
              <w:rPr>
                <w:rFonts w:ascii="Arial" w:hAnsi="Arial" w:cs="Arial"/>
                <w:sz w:val="18"/>
                <w:szCs w:val="18"/>
              </w:rPr>
              <w:t>, który</w:t>
            </w:r>
            <w:r w:rsidR="00CB71A6" w:rsidRPr="00F566C3">
              <w:rPr>
                <w:rFonts w:ascii="Arial" w:hAnsi="Arial" w:cs="Arial"/>
                <w:sz w:val="18"/>
                <w:szCs w:val="18"/>
              </w:rPr>
              <w:t xml:space="preserve"> odbędzie się w siedzibie Zamawiającego, w czasie instalacji urządzenia lub najpóźniej w terminie do 14 dni po instalacji. Minimalny zakres szkolenia:</w:t>
            </w:r>
          </w:p>
          <w:p w14:paraId="08C47C9F" w14:textId="77777777" w:rsidR="00F974A3" w:rsidRPr="00F566C3" w:rsidRDefault="00CB71A6" w:rsidP="00F974A3">
            <w:pPr>
              <w:spacing w:after="0" w:line="240" w:lineRule="auto"/>
              <w:ind w:left="369"/>
              <w:jc w:val="both"/>
              <w:rPr>
                <w:rFonts w:ascii="Arial" w:hAnsi="Arial" w:cs="Arial"/>
                <w:sz w:val="18"/>
                <w:szCs w:val="18"/>
              </w:rPr>
            </w:pPr>
            <w:r w:rsidRPr="00F566C3">
              <w:rPr>
                <w:rFonts w:ascii="Arial" w:hAnsi="Arial" w:cs="Arial"/>
                <w:sz w:val="18"/>
                <w:szCs w:val="18"/>
              </w:rPr>
              <w:t>- obsługa urządzenia oraz towarzyszącego wyposażenia;</w:t>
            </w:r>
          </w:p>
          <w:p w14:paraId="14146F5E" w14:textId="77777777" w:rsidR="00F974A3" w:rsidRPr="00F566C3" w:rsidRDefault="00CB71A6" w:rsidP="00F974A3">
            <w:pPr>
              <w:spacing w:after="0" w:line="240" w:lineRule="auto"/>
              <w:ind w:left="369"/>
              <w:jc w:val="both"/>
              <w:rPr>
                <w:rFonts w:ascii="Arial" w:hAnsi="Arial" w:cs="Arial"/>
                <w:sz w:val="18"/>
                <w:szCs w:val="18"/>
              </w:rPr>
            </w:pPr>
            <w:r w:rsidRPr="00F566C3">
              <w:rPr>
                <w:rFonts w:ascii="Arial" w:hAnsi="Arial" w:cs="Arial"/>
                <w:sz w:val="18"/>
                <w:szCs w:val="18"/>
              </w:rPr>
              <w:t>- programowanie urządzenia;</w:t>
            </w:r>
          </w:p>
          <w:p w14:paraId="3BC0AA0E" w14:textId="77777777" w:rsidR="00F974A3" w:rsidRPr="00F566C3" w:rsidRDefault="00CB71A6" w:rsidP="00F974A3">
            <w:pPr>
              <w:spacing w:after="0" w:line="240" w:lineRule="auto"/>
              <w:ind w:left="369"/>
              <w:jc w:val="both"/>
              <w:rPr>
                <w:rFonts w:ascii="Arial" w:hAnsi="Arial" w:cs="Arial"/>
                <w:sz w:val="18"/>
                <w:szCs w:val="18"/>
              </w:rPr>
            </w:pPr>
            <w:r w:rsidRPr="00F566C3">
              <w:rPr>
                <w:rFonts w:ascii="Arial" w:hAnsi="Arial" w:cs="Arial"/>
                <w:sz w:val="18"/>
                <w:szCs w:val="18"/>
              </w:rPr>
              <w:t>- konfiguracja parametrów pracy;</w:t>
            </w:r>
          </w:p>
          <w:p w14:paraId="51F2DF3B" w14:textId="77777777" w:rsidR="00F974A3" w:rsidRPr="00F566C3" w:rsidRDefault="00CB71A6" w:rsidP="00F974A3">
            <w:pPr>
              <w:spacing w:after="0" w:line="240" w:lineRule="auto"/>
              <w:ind w:left="369"/>
              <w:jc w:val="both"/>
              <w:rPr>
                <w:rFonts w:ascii="Arial" w:hAnsi="Arial" w:cs="Arial"/>
                <w:sz w:val="18"/>
                <w:szCs w:val="18"/>
              </w:rPr>
            </w:pPr>
            <w:r w:rsidRPr="00F566C3">
              <w:rPr>
                <w:rFonts w:ascii="Arial" w:hAnsi="Arial" w:cs="Arial"/>
                <w:sz w:val="18"/>
                <w:szCs w:val="18"/>
              </w:rPr>
              <w:t>- konserwacja urządzenia;</w:t>
            </w:r>
          </w:p>
          <w:p w14:paraId="7A6A4F7E" w14:textId="67500465" w:rsidR="00341F04" w:rsidRPr="00F566C3" w:rsidRDefault="00CB71A6" w:rsidP="00F974A3">
            <w:pPr>
              <w:spacing w:after="0" w:line="240" w:lineRule="auto"/>
              <w:ind w:left="369"/>
              <w:jc w:val="both"/>
              <w:rPr>
                <w:rFonts w:ascii="Arial" w:hAnsi="Arial" w:cs="Arial"/>
                <w:sz w:val="18"/>
                <w:szCs w:val="18"/>
              </w:rPr>
            </w:pPr>
            <w:r w:rsidRPr="00F566C3">
              <w:rPr>
                <w:rFonts w:ascii="Arial" w:hAnsi="Arial" w:cs="Arial"/>
                <w:sz w:val="18"/>
                <w:szCs w:val="18"/>
              </w:rPr>
              <w:t>- rozpoznawanie awari</w:t>
            </w:r>
            <w:r w:rsidR="00F974A3" w:rsidRPr="00F566C3">
              <w:rPr>
                <w:rFonts w:ascii="Arial" w:hAnsi="Arial" w:cs="Arial"/>
                <w:sz w:val="18"/>
                <w:szCs w:val="18"/>
              </w:rPr>
              <w:t>i.</w:t>
            </w:r>
          </w:p>
        </w:tc>
        <w:tc>
          <w:tcPr>
            <w:tcW w:w="4254" w:type="dxa"/>
            <w:shd w:val="clear" w:color="auto" w:fill="F2F2F2" w:themeFill="background1" w:themeFillShade="F2"/>
            <w:vAlign w:val="center"/>
          </w:tcPr>
          <w:p w14:paraId="5B788491" w14:textId="77777777" w:rsidR="00D65338" w:rsidRPr="0046058C" w:rsidRDefault="00D65338" w:rsidP="00922A2C">
            <w:pPr>
              <w:spacing w:after="0" w:line="240" w:lineRule="auto"/>
              <w:jc w:val="center"/>
              <w:rPr>
                <w:rFonts w:ascii="Arial" w:eastAsia="Arial" w:hAnsi="Arial" w:cs="Arial"/>
                <w:sz w:val="18"/>
                <w:szCs w:val="18"/>
              </w:rPr>
            </w:pPr>
          </w:p>
        </w:tc>
      </w:tr>
      <w:tr w:rsidR="00D65338" w:rsidRPr="0046058C" w14:paraId="462D1B84" w14:textId="77777777" w:rsidTr="002D01A4">
        <w:trPr>
          <w:trHeight w:val="729"/>
          <w:jc w:val="center"/>
        </w:trPr>
        <w:tc>
          <w:tcPr>
            <w:tcW w:w="928" w:type="dxa"/>
            <w:vAlign w:val="center"/>
          </w:tcPr>
          <w:p w14:paraId="68F58DB3" w14:textId="3644EDE9" w:rsidR="00D65338" w:rsidRPr="0046058C" w:rsidRDefault="00F64C39" w:rsidP="00922A2C">
            <w:pPr>
              <w:spacing w:after="0" w:line="240" w:lineRule="auto"/>
              <w:jc w:val="center"/>
              <w:rPr>
                <w:rFonts w:ascii="Arial" w:eastAsia="Arial" w:hAnsi="Arial" w:cs="Arial"/>
                <w:sz w:val="18"/>
                <w:szCs w:val="18"/>
              </w:rPr>
            </w:pPr>
            <w:r>
              <w:rPr>
                <w:rFonts w:ascii="Arial" w:eastAsia="Arial" w:hAnsi="Arial" w:cs="Arial"/>
                <w:sz w:val="18"/>
                <w:szCs w:val="18"/>
              </w:rPr>
              <w:t>11</w:t>
            </w:r>
          </w:p>
        </w:tc>
        <w:tc>
          <w:tcPr>
            <w:tcW w:w="3880" w:type="dxa"/>
            <w:vAlign w:val="center"/>
          </w:tcPr>
          <w:p w14:paraId="2F49F407" w14:textId="6B15C65C" w:rsidR="00D65338" w:rsidRPr="00F566C3" w:rsidRDefault="00D65338" w:rsidP="00D65338">
            <w:pPr>
              <w:spacing w:after="0" w:line="240" w:lineRule="auto"/>
              <w:rPr>
                <w:rFonts w:ascii="Arial" w:eastAsia="Arial" w:hAnsi="Arial" w:cs="Arial"/>
                <w:sz w:val="18"/>
                <w:szCs w:val="18"/>
              </w:rPr>
            </w:pPr>
            <w:r w:rsidRPr="00F566C3">
              <w:rPr>
                <w:rFonts w:ascii="Arial" w:eastAsia="Arial" w:hAnsi="Arial" w:cs="Arial"/>
                <w:sz w:val="18"/>
                <w:szCs w:val="18"/>
              </w:rPr>
              <w:t>Okresow</w:t>
            </w:r>
            <w:r w:rsidR="00CB71A6" w:rsidRPr="00F566C3">
              <w:rPr>
                <w:rFonts w:ascii="Arial" w:eastAsia="Arial" w:hAnsi="Arial" w:cs="Arial"/>
                <w:sz w:val="18"/>
                <w:szCs w:val="18"/>
              </w:rPr>
              <w:t>a</w:t>
            </w:r>
            <w:r w:rsidRPr="00F566C3">
              <w:rPr>
                <w:rFonts w:ascii="Arial" w:eastAsia="Arial" w:hAnsi="Arial" w:cs="Arial"/>
                <w:sz w:val="18"/>
                <w:szCs w:val="18"/>
              </w:rPr>
              <w:t>, bezpłat</w:t>
            </w:r>
            <w:r w:rsidR="002617E9" w:rsidRPr="00F566C3">
              <w:rPr>
                <w:rFonts w:ascii="Arial" w:eastAsia="Arial" w:hAnsi="Arial" w:cs="Arial"/>
                <w:sz w:val="18"/>
                <w:szCs w:val="18"/>
              </w:rPr>
              <w:t>na obsługa serwisowa (za wyjątkiem części i materiałów zużywalnych i eksploatacyjnych)</w:t>
            </w:r>
            <w:r w:rsidRPr="00F566C3">
              <w:rPr>
                <w:rFonts w:ascii="Arial" w:eastAsia="Arial" w:hAnsi="Arial" w:cs="Arial"/>
                <w:sz w:val="18"/>
                <w:szCs w:val="18"/>
              </w:rPr>
              <w:t xml:space="preserve">: min. </w:t>
            </w:r>
            <w:r w:rsidRPr="00F566C3">
              <w:rPr>
                <w:rFonts w:ascii="Arial" w:hAnsi="Arial" w:cs="Arial"/>
                <w:b/>
                <w:sz w:val="18"/>
                <w:szCs w:val="18"/>
              </w:rPr>
              <w:t>24</w:t>
            </w:r>
            <w:r w:rsidRPr="00F566C3">
              <w:rPr>
                <w:rFonts w:ascii="Arial" w:eastAsia="Arial" w:hAnsi="Arial" w:cs="Arial"/>
                <w:sz w:val="18"/>
                <w:szCs w:val="18"/>
              </w:rPr>
              <w:t xml:space="preserve"> miesięcy</w:t>
            </w:r>
          </w:p>
        </w:tc>
        <w:tc>
          <w:tcPr>
            <w:tcW w:w="4254" w:type="dxa"/>
            <w:shd w:val="clear" w:color="auto" w:fill="F2F2F2" w:themeFill="background1" w:themeFillShade="F2"/>
            <w:vAlign w:val="center"/>
          </w:tcPr>
          <w:p w14:paraId="43238EE1" w14:textId="77777777" w:rsidR="00D65338" w:rsidRPr="0046058C" w:rsidRDefault="00D65338" w:rsidP="00922A2C">
            <w:pPr>
              <w:spacing w:after="0" w:line="240" w:lineRule="auto"/>
              <w:jc w:val="center"/>
              <w:rPr>
                <w:rFonts w:ascii="Arial" w:eastAsia="Arial" w:hAnsi="Arial" w:cs="Arial"/>
                <w:sz w:val="18"/>
                <w:szCs w:val="18"/>
              </w:rPr>
            </w:pPr>
          </w:p>
        </w:tc>
      </w:tr>
      <w:tr w:rsidR="0018453E" w:rsidRPr="0046058C" w14:paraId="38FDD4C2" w14:textId="77777777" w:rsidTr="002D01A4">
        <w:trPr>
          <w:trHeight w:val="729"/>
          <w:jc w:val="center"/>
        </w:trPr>
        <w:tc>
          <w:tcPr>
            <w:tcW w:w="928" w:type="dxa"/>
            <w:vAlign w:val="center"/>
          </w:tcPr>
          <w:p w14:paraId="613EB3BD" w14:textId="53F6912F" w:rsidR="0018453E" w:rsidRPr="0046058C" w:rsidRDefault="007773AE" w:rsidP="00922A2C">
            <w:pPr>
              <w:spacing w:after="0" w:line="240" w:lineRule="auto"/>
              <w:jc w:val="center"/>
              <w:rPr>
                <w:rFonts w:ascii="Arial" w:eastAsia="Arial" w:hAnsi="Arial" w:cs="Arial"/>
                <w:sz w:val="18"/>
                <w:szCs w:val="18"/>
              </w:rPr>
            </w:pPr>
            <w:r>
              <w:rPr>
                <w:rFonts w:ascii="Arial" w:eastAsia="Arial" w:hAnsi="Arial" w:cs="Arial"/>
                <w:sz w:val="18"/>
                <w:szCs w:val="18"/>
              </w:rPr>
              <w:lastRenderedPageBreak/>
              <w:t>1</w:t>
            </w:r>
            <w:r w:rsidR="002137A3">
              <w:rPr>
                <w:rFonts w:ascii="Arial" w:eastAsia="Arial" w:hAnsi="Arial" w:cs="Arial"/>
                <w:sz w:val="18"/>
                <w:szCs w:val="18"/>
              </w:rPr>
              <w:t>2</w:t>
            </w:r>
          </w:p>
        </w:tc>
        <w:tc>
          <w:tcPr>
            <w:tcW w:w="3880" w:type="dxa"/>
            <w:vAlign w:val="center"/>
          </w:tcPr>
          <w:p w14:paraId="2C2806CF" w14:textId="2A6F7E4C" w:rsidR="00CB71A6" w:rsidRPr="00F566C3" w:rsidRDefault="00CB71A6" w:rsidP="00F974A3">
            <w:pPr>
              <w:pStyle w:val="Akapitzlist"/>
              <w:numPr>
                <w:ilvl w:val="0"/>
                <w:numId w:val="20"/>
              </w:numPr>
              <w:spacing w:after="0" w:line="240" w:lineRule="auto"/>
              <w:ind w:left="369"/>
              <w:rPr>
                <w:rFonts w:ascii="Arial" w:eastAsia="Arial" w:hAnsi="Arial" w:cs="Arial"/>
                <w:sz w:val="18"/>
                <w:szCs w:val="18"/>
              </w:rPr>
            </w:pPr>
            <w:r w:rsidRPr="00F566C3">
              <w:rPr>
                <w:rFonts w:ascii="Arial" w:eastAsia="Arial" w:hAnsi="Arial" w:cs="Arial"/>
                <w:sz w:val="18"/>
                <w:szCs w:val="18"/>
              </w:rPr>
              <w:t>urządzenia fabrycznie nowe pochodzące z seryjnej produkcji, określonego typu lub serii i nie będące prototypem ani wyrobem jednostkowym;</w:t>
            </w:r>
          </w:p>
          <w:p w14:paraId="41466164" w14:textId="77777777" w:rsidR="00CB71A6" w:rsidRPr="00F566C3" w:rsidRDefault="00CB71A6" w:rsidP="00F974A3">
            <w:pPr>
              <w:pStyle w:val="Akapitzlist"/>
              <w:numPr>
                <w:ilvl w:val="0"/>
                <w:numId w:val="20"/>
              </w:numPr>
              <w:spacing w:after="0" w:line="240" w:lineRule="auto"/>
              <w:ind w:left="369"/>
              <w:rPr>
                <w:rFonts w:ascii="Arial" w:eastAsia="Arial" w:hAnsi="Arial" w:cs="Arial"/>
                <w:sz w:val="18"/>
                <w:szCs w:val="18"/>
              </w:rPr>
            </w:pPr>
            <w:r w:rsidRPr="00F566C3">
              <w:rPr>
                <w:rFonts w:ascii="Arial" w:eastAsia="Arial" w:hAnsi="Arial" w:cs="Arial"/>
                <w:sz w:val="18"/>
                <w:szCs w:val="18"/>
              </w:rPr>
              <w:t>urządzenia (komory rękawicowe, napylarka) pochodzące od jednego producenta/ wytwórcy;</w:t>
            </w:r>
          </w:p>
          <w:p w14:paraId="4776D97B" w14:textId="77777777" w:rsidR="00CB71A6" w:rsidRPr="00F566C3" w:rsidRDefault="00CB71A6" w:rsidP="00F974A3">
            <w:pPr>
              <w:pStyle w:val="Akapitzlist"/>
              <w:numPr>
                <w:ilvl w:val="0"/>
                <w:numId w:val="20"/>
              </w:numPr>
              <w:spacing w:after="0" w:line="240" w:lineRule="auto"/>
              <w:ind w:left="369"/>
              <w:rPr>
                <w:rFonts w:ascii="Arial" w:eastAsia="Arial" w:hAnsi="Arial" w:cs="Arial"/>
                <w:sz w:val="18"/>
                <w:szCs w:val="18"/>
              </w:rPr>
            </w:pPr>
            <w:r w:rsidRPr="00F566C3">
              <w:rPr>
                <w:rFonts w:ascii="Arial" w:eastAsia="Arial" w:hAnsi="Arial" w:cs="Arial"/>
                <w:sz w:val="18"/>
                <w:szCs w:val="18"/>
              </w:rPr>
              <w:t>rok produkcji nie wcześniej jak 2025;</w:t>
            </w:r>
          </w:p>
          <w:p w14:paraId="3D8243AF" w14:textId="2CBBF2B3" w:rsidR="0018453E" w:rsidRPr="00F566C3" w:rsidRDefault="00CB71A6" w:rsidP="00F974A3">
            <w:pPr>
              <w:pStyle w:val="Akapitzlist"/>
              <w:numPr>
                <w:ilvl w:val="0"/>
                <w:numId w:val="20"/>
              </w:numPr>
              <w:spacing w:after="0" w:line="240" w:lineRule="auto"/>
              <w:ind w:left="369"/>
              <w:rPr>
                <w:rFonts w:ascii="Arial" w:eastAsia="Arial" w:hAnsi="Arial" w:cs="Arial"/>
                <w:sz w:val="18"/>
                <w:szCs w:val="18"/>
              </w:rPr>
            </w:pPr>
            <w:r w:rsidRPr="00F566C3">
              <w:rPr>
                <w:rFonts w:ascii="Arial" w:eastAsia="Arial" w:hAnsi="Arial" w:cs="Arial"/>
                <w:sz w:val="18"/>
                <w:szCs w:val="18"/>
              </w:rPr>
              <w:t>zasilanie: 230-400V/50 Hz.</w:t>
            </w:r>
          </w:p>
        </w:tc>
        <w:tc>
          <w:tcPr>
            <w:tcW w:w="4254" w:type="dxa"/>
            <w:shd w:val="clear" w:color="auto" w:fill="F2F2F2" w:themeFill="background1" w:themeFillShade="F2"/>
            <w:vAlign w:val="center"/>
          </w:tcPr>
          <w:p w14:paraId="496B6B3D" w14:textId="77777777" w:rsidR="0018453E" w:rsidRPr="0046058C" w:rsidRDefault="0018453E" w:rsidP="00922A2C">
            <w:pPr>
              <w:spacing w:after="0" w:line="240" w:lineRule="auto"/>
              <w:jc w:val="center"/>
              <w:rPr>
                <w:rFonts w:ascii="Arial" w:eastAsia="Arial" w:hAnsi="Arial" w:cs="Arial"/>
                <w:sz w:val="18"/>
                <w:szCs w:val="18"/>
              </w:rPr>
            </w:pPr>
          </w:p>
        </w:tc>
      </w:tr>
      <w:tr w:rsidR="00922A2C" w:rsidRPr="0046058C" w14:paraId="25D7DBCE" w14:textId="77777777" w:rsidTr="002D01A4">
        <w:trPr>
          <w:trHeight w:val="564"/>
          <w:jc w:val="center"/>
        </w:trPr>
        <w:tc>
          <w:tcPr>
            <w:tcW w:w="928" w:type="dxa"/>
            <w:vAlign w:val="center"/>
          </w:tcPr>
          <w:p w14:paraId="00000044" w14:textId="1E212866" w:rsidR="00922A2C" w:rsidRPr="0046058C" w:rsidRDefault="007773AE" w:rsidP="00922A2C">
            <w:pPr>
              <w:spacing w:after="0" w:line="240" w:lineRule="auto"/>
              <w:jc w:val="center"/>
              <w:rPr>
                <w:rFonts w:ascii="Arial" w:eastAsia="Arial" w:hAnsi="Arial" w:cs="Arial"/>
                <w:sz w:val="18"/>
                <w:szCs w:val="18"/>
              </w:rPr>
            </w:pPr>
            <w:r>
              <w:rPr>
                <w:rFonts w:ascii="Arial" w:eastAsia="Arial" w:hAnsi="Arial" w:cs="Arial"/>
                <w:sz w:val="18"/>
                <w:szCs w:val="18"/>
              </w:rPr>
              <w:t>13</w:t>
            </w:r>
          </w:p>
        </w:tc>
        <w:tc>
          <w:tcPr>
            <w:tcW w:w="3880" w:type="dxa"/>
            <w:vAlign w:val="center"/>
          </w:tcPr>
          <w:p w14:paraId="14229360" w14:textId="77777777" w:rsidR="005060CF" w:rsidRPr="00F566C3" w:rsidRDefault="00922A2C" w:rsidP="00922A2C">
            <w:pPr>
              <w:spacing w:after="0" w:line="240" w:lineRule="auto"/>
              <w:rPr>
                <w:rFonts w:ascii="Arial" w:eastAsia="Arial" w:hAnsi="Arial" w:cs="Arial"/>
                <w:sz w:val="18"/>
                <w:szCs w:val="18"/>
              </w:rPr>
            </w:pPr>
            <w:r w:rsidRPr="00F566C3">
              <w:rPr>
                <w:rFonts w:ascii="Arial" w:eastAsia="Arial" w:hAnsi="Arial" w:cs="Arial"/>
                <w:sz w:val="18"/>
                <w:szCs w:val="18"/>
              </w:rPr>
              <w:t xml:space="preserve">Gwarancja: </w:t>
            </w:r>
          </w:p>
          <w:p w14:paraId="00000046" w14:textId="6FC2FA83" w:rsidR="00922A2C" w:rsidRPr="00F566C3" w:rsidRDefault="00922A2C" w:rsidP="00922A2C">
            <w:pPr>
              <w:spacing w:after="0" w:line="240" w:lineRule="auto"/>
              <w:rPr>
                <w:rFonts w:ascii="Arial" w:eastAsia="Arial" w:hAnsi="Arial" w:cs="Arial"/>
                <w:sz w:val="18"/>
                <w:szCs w:val="18"/>
              </w:rPr>
            </w:pPr>
            <w:r w:rsidRPr="00F566C3">
              <w:rPr>
                <w:rFonts w:ascii="Arial" w:eastAsia="Arial" w:hAnsi="Arial" w:cs="Arial"/>
                <w:sz w:val="18"/>
                <w:szCs w:val="18"/>
              </w:rPr>
              <w:t xml:space="preserve">min. </w:t>
            </w:r>
            <w:r w:rsidR="008D3221" w:rsidRPr="00F566C3">
              <w:rPr>
                <w:rFonts w:ascii="Arial" w:hAnsi="Arial" w:cs="Arial"/>
                <w:b/>
                <w:sz w:val="18"/>
                <w:szCs w:val="18"/>
              </w:rPr>
              <w:t>24</w:t>
            </w:r>
            <w:r w:rsidRPr="00F566C3">
              <w:rPr>
                <w:rFonts w:ascii="Arial" w:eastAsia="Arial" w:hAnsi="Arial" w:cs="Arial"/>
                <w:b/>
                <w:sz w:val="18"/>
                <w:szCs w:val="18"/>
              </w:rPr>
              <w:t xml:space="preserve"> </w:t>
            </w:r>
            <w:r w:rsidRPr="00F566C3">
              <w:rPr>
                <w:rFonts w:ascii="Arial" w:eastAsia="Arial" w:hAnsi="Arial" w:cs="Arial"/>
                <w:sz w:val="18"/>
                <w:szCs w:val="18"/>
              </w:rPr>
              <w:t>miesięcy</w:t>
            </w:r>
            <w:r w:rsidR="002617E9" w:rsidRPr="00F566C3">
              <w:rPr>
                <w:rFonts w:ascii="Arial" w:eastAsia="Arial" w:hAnsi="Arial" w:cs="Arial"/>
                <w:sz w:val="18"/>
                <w:szCs w:val="18"/>
              </w:rPr>
              <w:t>.</w:t>
            </w:r>
            <w:r w:rsidR="002617E9" w:rsidRPr="00F566C3">
              <w:rPr>
                <w:rFonts w:ascii="Century Gothic" w:hAnsi="Century Gothic"/>
              </w:rPr>
              <w:t xml:space="preserve"> </w:t>
            </w:r>
            <w:r w:rsidR="002617E9" w:rsidRPr="00F566C3">
              <w:rPr>
                <w:rFonts w:ascii="Arial" w:eastAsia="Arial" w:hAnsi="Arial" w:cs="Arial"/>
                <w:sz w:val="18"/>
                <w:szCs w:val="18"/>
              </w:rPr>
              <w:t>Wszelkie koszty związane z realizacją gwarancji ponosi Wykonawca.</w:t>
            </w:r>
          </w:p>
        </w:tc>
        <w:tc>
          <w:tcPr>
            <w:tcW w:w="4254" w:type="dxa"/>
            <w:shd w:val="clear" w:color="auto" w:fill="F2F2F2" w:themeFill="background1" w:themeFillShade="F2"/>
            <w:vAlign w:val="center"/>
          </w:tcPr>
          <w:p w14:paraId="00000047" w14:textId="77777777" w:rsidR="00922A2C" w:rsidRPr="0046058C" w:rsidRDefault="00922A2C" w:rsidP="00922A2C">
            <w:pPr>
              <w:spacing w:after="0" w:line="240" w:lineRule="auto"/>
              <w:jc w:val="center"/>
              <w:rPr>
                <w:rFonts w:ascii="Arial" w:eastAsia="Arial" w:hAnsi="Arial" w:cs="Arial"/>
                <w:sz w:val="18"/>
                <w:szCs w:val="18"/>
              </w:rPr>
            </w:pPr>
          </w:p>
        </w:tc>
      </w:tr>
      <w:tr w:rsidR="00FE04BB" w:rsidRPr="0046058C" w14:paraId="2EB97761" w14:textId="77777777" w:rsidTr="002D01A4">
        <w:trPr>
          <w:trHeight w:val="564"/>
          <w:jc w:val="center"/>
        </w:trPr>
        <w:tc>
          <w:tcPr>
            <w:tcW w:w="928" w:type="dxa"/>
            <w:vAlign w:val="center"/>
          </w:tcPr>
          <w:p w14:paraId="1A5CB680" w14:textId="6DC6AD50" w:rsidR="00FE04BB" w:rsidRDefault="007773AE" w:rsidP="00922A2C">
            <w:pPr>
              <w:spacing w:after="0" w:line="240" w:lineRule="auto"/>
              <w:jc w:val="center"/>
              <w:rPr>
                <w:rFonts w:ascii="Arial" w:eastAsia="Arial" w:hAnsi="Arial" w:cs="Arial"/>
                <w:sz w:val="18"/>
                <w:szCs w:val="18"/>
              </w:rPr>
            </w:pPr>
            <w:r>
              <w:rPr>
                <w:rFonts w:ascii="Arial" w:eastAsia="Arial" w:hAnsi="Arial" w:cs="Arial"/>
                <w:sz w:val="18"/>
                <w:szCs w:val="18"/>
              </w:rPr>
              <w:t>14</w:t>
            </w:r>
          </w:p>
        </w:tc>
        <w:tc>
          <w:tcPr>
            <w:tcW w:w="3880" w:type="dxa"/>
            <w:vAlign w:val="center"/>
          </w:tcPr>
          <w:p w14:paraId="34E4BF05" w14:textId="77777777" w:rsidR="005060CF" w:rsidRPr="00F566C3" w:rsidRDefault="00FE04BB" w:rsidP="00922A2C">
            <w:pPr>
              <w:spacing w:after="0" w:line="240" w:lineRule="auto"/>
              <w:rPr>
                <w:rFonts w:ascii="Arial" w:eastAsia="Arial" w:hAnsi="Arial" w:cs="Arial"/>
                <w:color w:val="000000" w:themeColor="text1"/>
                <w:sz w:val="18"/>
                <w:szCs w:val="18"/>
              </w:rPr>
            </w:pPr>
            <w:r w:rsidRPr="00F566C3">
              <w:rPr>
                <w:rFonts w:ascii="Arial" w:eastAsia="Arial" w:hAnsi="Arial" w:cs="Arial"/>
                <w:color w:val="000000" w:themeColor="text1"/>
                <w:sz w:val="18"/>
                <w:szCs w:val="18"/>
              </w:rPr>
              <w:t>Termin realizacji zamówienia:</w:t>
            </w:r>
            <w:r w:rsidR="005060CF" w:rsidRPr="00F566C3">
              <w:rPr>
                <w:rFonts w:ascii="Arial" w:eastAsia="Arial" w:hAnsi="Arial" w:cs="Arial"/>
                <w:color w:val="000000" w:themeColor="text1"/>
                <w:sz w:val="18"/>
                <w:szCs w:val="18"/>
              </w:rPr>
              <w:t xml:space="preserve"> </w:t>
            </w:r>
          </w:p>
          <w:p w14:paraId="71D20777" w14:textId="78DBA10C" w:rsidR="00FE04BB" w:rsidRPr="00F566C3" w:rsidRDefault="005060CF" w:rsidP="005060CF">
            <w:pPr>
              <w:spacing w:after="0" w:line="240" w:lineRule="auto"/>
              <w:rPr>
                <w:rFonts w:ascii="Arial" w:eastAsia="Arial" w:hAnsi="Arial" w:cs="Arial"/>
                <w:i/>
                <w:sz w:val="18"/>
                <w:szCs w:val="18"/>
              </w:rPr>
            </w:pPr>
            <w:r w:rsidRPr="00F566C3">
              <w:rPr>
                <w:rFonts w:ascii="Arial" w:eastAsia="Arial" w:hAnsi="Arial" w:cs="Arial"/>
                <w:i/>
                <w:color w:val="000000" w:themeColor="text1"/>
                <w:sz w:val="18"/>
                <w:szCs w:val="18"/>
              </w:rPr>
              <w:t xml:space="preserve">do </w:t>
            </w:r>
            <w:r w:rsidR="00A83D4C" w:rsidRPr="00F566C3">
              <w:rPr>
                <w:rFonts w:ascii="Arial" w:hAnsi="Arial" w:cs="Arial"/>
                <w:b/>
                <w:color w:val="000000" w:themeColor="text1"/>
                <w:sz w:val="18"/>
                <w:szCs w:val="18"/>
              </w:rPr>
              <w:t>7 miesięcy</w:t>
            </w:r>
            <w:r w:rsidR="00FE04BB" w:rsidRPr="00F566C3">
              <w:rPr>
                <w:rFonts w:ascii="Arial" w:hAnsi="Arial" w:cs="Arial"/>
                <w:i/>
                <w:color w:val="000000" w:themeColor="text1"/>
                <w:sz w:val="18"/>
                <w:szCs w:val="18"/>
              </w:rPr>
              <w:t xml:space="preserve"> </w:t>
            </w:r>
            <w:r w:rsidRPr="00F566C3">
              <w:rPr>
                <w:rFonts w:ascii="Arial" w:hAnsi="Arial" w:cs="Arial"/>
                <w:i/>
                <w:color w:val="000000" w:themeColor="text1"/>
                <w:sz w:val="18"/>
                <w:szCs w:val="18"/>
              </w:rPr>
              <w:t>od daty zawarcia umowy</w:t>
            </w:r>
          </w:p>
        </w:tc>
        <w:tc>
          <w:tcPr>
            <w:tcW w:w="4254" w:type="dxa"/>
            <w:shd w:val="clear" w:color="auto" w:fill="F2F2F2" w:themeFill="background1" w:themeFillShade="F2"/>
            <w:vAlign w:val="center"/>
          </w:tcPr>
          <w:p w14:paraId="21755E90" w14:textId="77777777" w:rsidR="00FE04BB" w:rsidRPr="0046058C" w:rsidRDefault="00FE04BB" w:rsidP="00922A2C">
            <w:pPr>
              <w:spacing w:after="0" w:line="240" w:lineRule="auto"/>
              <w:jc w:val="center"/>
              <w:rPr>
                <w:rFonts w:ascii="Arial" w:eastAsia="Arial" w:hAnsi="Arial" w:cs="Arial"/>
                <w:sz w:val="18"/>
                <w:szCs w:val="18"/>
              </w:rPr>
            </w:pPr>
          </w:p>
        </w:tc>
      </w:tr>
      <w:tr w:rsidR="007773AE" w:rsidRPr="0046058C" w14:paraId="30B46D9F" w14:textId="77777777" w:rsidTr="002D01A4">
        <w:trPr>
          <w:trHeight w:val="564"/>
          <w:jc w:val="center"/>
        </w:trPr>
        <w:tc>
          <w:tcPr>
            <w:tcW w:w="928" w:type="dxa"/>
            <w:vAlign w:val="center"/>
          </w:tcPr>
          <w:p w14:paraId="2AA31D18" w14:textId="2D52FE9C" w:rsidR="007773AE" w:rsidRDefault="007773AE" w:rsidP="00922A2C">
            <w:pPr>
              <w:spacing w:after="0" w:line="240" w:lineRule="auto"/>
              <w:jc w:val="center"/>
              <w:rPr>
                <w:rFonts w:ascii="Arial" w:eastAsia="Arial" w:hAnsi="Arial" w:cs="Arial"/>
                <w:sz w:val="18"/>
                <w:szCs w:val="18"/>
              </w:rPr>
            </w:pPr>
            <w:r>
              <w:rPr>
                <w:rFonts w:ascii="Arial" w:eastAsia="Arial" w:hAnsi="Arial" w:cs="Arial"/>
                <w:sz w:val="18"/>
                <w:szCs w:val="18"/>
              </w:rPr>
              <w:t>15</w:t>
            </w:r>
          </w:p>
        </w:tc>
        <w:tc>
          <w:tcPr>
            <w:tcW w:w="3880" w:type="dxa"/>
            <w:vAlign w:val="center"/>
          </w:tcPr>
          <w:p w14:paraId="0F0ABE8C" w14:textId="77777777" w:rsidR="00C90626" w:rsidRPr="00F566C3" w:rsidRDefault="00C90626" w:rsidP="00C90626">
            <w:pPr>
              <w:spacing w:after="0" w:line="240" w:lineRule="auto"/>
              <w:rPr>
                <w:rFonts w:ascii="Arial" w:eastAsia="Arial" w:hAnsi="Arial" w:cs="Arial"/>
                <w:color w:val="000000" w:themeColor="text1"/>
                <w:sz w:val="18"/>
                <w:szCs w:val="18"/>
              </w:rPr>
            </w:pPr>
            <w:r w:rsidRPr="00F566C3">
              <w:rPr>
                <w:rFonts w:ascii="Arial" w:eastAsia="Arial" w:hAnsi="Arial" w:cs="Arial"/>
                <w:color w:val="000000" w:themeColor="text1"/>
                <w:sz w:val="18"/>
                <w:szCs w:val="18"/>
              </w:rPr>
              <w:t>Kompatybilność z obecnymi systemami</w:t>
            </w:r>
          </w:p>
          <w:p w14:paraId="7833F419" w14:textId="3890333F" w:rsidR="007773AE" w:rsidRPr="00F566C3" w:rsidRDefault="00C90626" w:rsidP="00C90626">
            <w:pPr>
              <w:spacing w:after="0" w:line="240" w:lineRule="auto"/>
              <w:rPr>
                <w:rFonts w:ascii="Arial" w:eastAsia="Arial" w:hAnsi="Arial" w:cs="Arial"/>
                <w:color w:val="000000" w:themeColor="text1"/>
                <w:sz w:val="18"/>
                <w:szCs w:val="18"/>
              </w:rPr>
            </w:pPr>
            <w:r w:rsidRPr="00F566C3">
              <w:rPr>
                <w:rFonts w:ascii="Arial" w:eastAsia="Arial" w:hAnsi="Arial" w:cs="Arial"/>
                <w:color w:val="000000" w:themeColor="text1"/>
                <w:sz w:val="18"/>
                <w:szCs w:val="18"/>
              </w:rPr>
              <w:t>N</w:t>
            </w:r>
            <w:r w:rsidR="007773AE" w:rsidRPr="00F566C3">
              <w:rPr>
                <w:rFonts w:ascii="Arial" w:eastAsia="Arial" w:hAnsi="Arial" w:cs="Arial"/>
                <w:color w:val="000000" w:themeColor="text1"/>
                <w:sz w:val="18"/>
                <w:szCs w:val="18"/>
              </w:rPr>
              <w:t>owo dostarczony system komór rękawicowych musi zapewnić pełną kompatybilność sprzętową bez dodatkowych nakładów i modyfikacji oraz możliwość transferu wyposażenia i osprzętu pomiędzy posiadanymi już przez Zamawiającego na Wydziale Podstawowych Problemów Techniki P</w:t>
            </w:r>
            <w:r w:rsidRPr="00F566C3">
              <w:rPr>
                <w:rFonts w:ascii="Arial" w:eastAsia="Arial" w:hAnsi="Arial" w:cs="Arial"/>
                <w:color w:val="000000" w:themeColor="text1"/>
                <w:sz w:val="18"/>
                <w:szCs w:val="18"/>
              </w:rPr>
              <w:t>olitechniki Wrocławskiej</w:t>
            </w:r>
            <w:r w:rsidR="007773AE" w:rsidRPr="00F566C3">
              <w:rPr>
                <w:rFonts w:ascii="Arial" w:eastAsia="Arial" w:hAnsi="Arial" w:cs="Arial"/>
                <w:color w:val="000000" w:themeColor="text1"/>
                <w:sz w:val="18"/>
                <w:szCs w:val="18"/>
              </w:rPr>
              <w:t xml:space="preserve"> komorami rękawicowymi typu: Labstar s/n 12593 oraz Labstar s/n 14188 w następującym zakresie elementów:</w:t>
            </w:r>
          </w:p>
          <w:p w14:paraId="7C286C59" w14:textId="28ACE680" w:rsidR="007773AE" w:rsidRPr="00F566C3" w:rsidRDefault="007773AE" w:rsidP="00C90626">
            <w:pPr>
              <w:pStyle w:val="Akapitzlist"/>
              <w:numPr>
                <w:ilvl w:val="0"/>
                <w:numId w:val="25"/>
              </w:numPr>
              <w:spacing w:after="0" w:line="240" w:lineRule="auto"/>
              <w:ind w:left="369"/>
              <w:rPr>
                <w:rFonts w:ascii="Arial" w:eastAsia="Arial" w:hAnsi="Arial" w:cs="Arial"/>
                <w:sz w:val="18"/>
                <w:szCs w:val="18"/>
              </w:rPr>
            </w:pPr>
            <w:r w:rsidRPr="00F566C3">
              <w:rPr>
                <w:rFonts w:ascii="Arial" w:eastAsia="Arial" w:hAnsi="Arial" w:cs="Arial"/>
                <w:sz w:val="18"/>
                <w:szCs w:val="18"/>
              </w:rPr>
              <w:t xml:space="preserve">zaworów elektropneumatycznych VHA, VHE, VHS, VDA, VSV01 charakteryzujących się tempem nacieku &lt;&lt;10E-7 </w:t>
            </w:r>
            <w:proofErr w:type="spellStart"/>
            <w:r w:rsidRPr="00F566C3">
              <w:rPr>
                <w:rFonts w:ascii="Arial" w:eastAsia="Arial" w:hAnsi="Arial" w:cs="Arial"/>
                <w:sz w:val="18"/>
                <w:szCs w:val="18"/>
              </w:rPr>
              <w:t>mbar</w:t>
            </w:r>
            <w:proofErr w:type="spellEnd"/>
            <w:r w:rsidRPr="00F566C3">
              <w:rPr>
                <w:rFonts w:ascii="Arial" w:eastAsia="Arial" w:hAnsi="Arial" w:cs="Arial"/>
                <w:sz w:val="18"/>
                <w:szCs w:val="18"/>
              </w:rPr>
              <w:t xml:space="preserve"> </w:t>
            </w:r>
            <w:r w:rsidR="00412033" w:rsidRPr="00F566C3">
              <w:rPr>
                <w:rFonts w:ascii="Arial" w:eastAsia="Arial" w:hAnsi="Arial" w:cs="Arial"/>
                <w:sz w:val="18"/>
                <w:szCs w:val="18"/>
              </w:rPr>
              <w:t>l/s</w:t>
            </w:r>
            <w:r w:rsidR="00C90626" w:rsidRPr="00F566C3">
              <w:rPr>
                <w:rFonts w:ascii="Arial" w:eastAsia="Arial" w:hAnsi="Arial" w:cs="Arial"/>
                <w:sz w:val="18"/>
                <w:szCs w:val="18"/>
              </w:rPr>
              <w:t>;</w:t>
            </w:r>
          </w:p>
          <w:p w14:paraId="35D1898B" w14:textId="6B3A2FC6" w:rsidR="007773AE" w:rsidRPr="00F566C3" w:rsidRDefault="007773AE" w:rsidP="00C90626">
            <w:pPr>
              <w:pStyle w:val="Akapitzlist"/>
              <w:numPr>
                <w:ilvl w:val="0"/>
                <w:numId w:val="25"/>
              </w:numPr>
              <w:spacing w:after="0" w:line="240" w:lineRule="auto"/>
              <w:ind w:left="369"/>
              <w:rPr>
                <w:rFonts w:ascii="Arial" w:eastAsia="Arial" w:hAnsi="Arial" w:cs="Arial"/>
                <w:sz w:val="18"/>
                <w:szCs w:val="18"/>
              </w:rPr>
            </w:pPr>
            <w:r w:rsidRPr="00F566C3">
              <w:rPr>
                <w:rFonts w:ascii="Arial" w:eastAsia="Arial" w:hAnsi="Arial" w:cs="Arial"/>
                <w:sz w:val="18"/>
                <w:szCs w:val="18"/>
              </w:rPr>
              <w:t>elektrolitycznych czujników wilgoci wraz zintegrowana elektroniką, z zakresem pomiarowym 0-500 ppm, z podłączeniem poprzez gazoszczelną flaszę KF40, komunikujących się z sterownikami MB z oprogramowaniem od wersji SR 2010.01</w:t>
            </w:r>
            <w:r w:rsidR="00C90626" w:rsidRPr="00F566C3">
              <w:rPr>
                <w:rFonts w:ascii="Arial" w:eastAsia="Arial" w:hAnsi="Arial" w:cs="Arial"/>
                <w:sz w:val="18"/>
                <w:szCs w:val="18"/>
              </w:rPr>
              <w:t>;</w:t>
            </w:r>
          </w:p>
          <w:p w14:paraId="42967309" w14:textId="3247C08F" w:rsidR="007773AE" w:rsidRPr="00F566C3" w:rsidRDefault="007773AE" w:rsidP="00C90626">
            <w:pPr>
              <w:pStyle w:val="Akapitzlist"/>
              <w:numPr>
                <w:ilvl w:val="0"/>
                <w:numId w:val="25"/>
              </w:numPr>
              <w:spacing w:after="0" w:line="240" w:lineRule="auto"/>
              <w:ind w:left="369"/>
              <w:rPr>
                <w:rFonts w:ascii="Arial" w:eastAsia="Arial" w:hAnsi="Arial" w:cs="Arial"/>
                <w:sz w:val="18"/>
                <w:szCs w:val="18"/>
              </w:rPr>
            </w:pPr>
            <w:r w:rsidRPr="00F566C3">
              <w:rPr>
                <w:rFonts w:ascii="Arial" w:eastAsia="Arial" w:hAnsi="Arial" w:cs="Arial"/>
                <w:sz w:val="18"/>
                <w:szCs w:val="18"/>
              </w:rPr>
              <w:t>czujników tlenu w wersji z elektrolitem stałym wraz zintegrowana elektroniką, z zakresem pomiarowym 0-1000 ppm, z podłączeniem poprzez gazoszczelną flaszę KF40 komunikujących się z sterownikami MB z oprogramowaniem od wersji SR 2010.01</w:t>
            </w:r>
            <w:r w:rsidR="00C90626" w:rsidRPr="00F566C3">
              <w:rPr>
                <w:rFonts w:ascii="Arial" w:eastAsia="Arial" w:hAnsi="Arial" w:cs="Arial"/>
                <w:sz w:val="18"/>
                <w:szCs w:val="18"/>
              </w:rPr>
              <w:t>;</w:t>
            </w:r>
          </w:p>
          <w:p w14:paraId="20C7FC6F" w14:textId="05B2EAB8" w:rsidR="007773AE" w:rsidRPr="00F566C3" w:rsidRDefault="007773AE" w:rsidP="00C90626">
            <w:pPr>
              <w:pStyle w:val="Akapitzlist"/>
              <w:numPr>
                <w:ilvl w:val="0"/>
                <w:numId w:val="25"/>
              </w:numPr>
              <w:spacing w:after="0" w:line="240" w:lineRule="auto"/>
              <w:ind w:left="369"/>
              <w:rPr>
                <w:rFonts w:ascii="Arial" w:eastAsia="Arial" w:hAnsi="Arial" w:cs="Arial"/>
                <w:sz w:val="18"/>
                <w:szCs w:val="18"/>
              </w:rPr>
            </w:pPr>
            <w:r w:rsidRPr="00F566C3">
              <w:rPr>
                <w:rFonts w:ascii="Arial" w:eastAsia="Arial" w:hAnsi="Arial" w:cs="Arial"/>
                <w:sz w:val="18"/>
                <w:szCs w:val="18"/>
              </w:rPr>
              <w:t>kompletnych jednostek oczyszczania gazu typu MB10, MB20, MB200G o wydajnościach cyrkulacji od 20 do 200 m</w:t>
            </w:r>
            <w:r w:rsidRPr="00F566C3">
              <w:rPr>
                <w:rFonts w:ascii="Arial" w:eastAsia="Arial" w:hAnsi="Arial" w:cs="Arial"/>
                <w:sz w:val="18"/>
                <w:szCs w:val="18"/>
                <w:vertAlign w:val="superscript"/>
              </w:rPr>
              <w:t>3</w:t>
            </w:r>
            <w:r w:rsidRPr="00F566C3">
              <w:rPr>
                <w:rFonts w:ascii="Arial" w:eastAsia="Arial" w:hAnsi="Arial" w:cs="Arial"/>
                <w:sz w:val="18"/>
                <w:szCs w:val="18"/>
              </w:rPr>
              <w:t>/godz.</w:t>
            </w:r>
            <w:r w:rsidR="00C90626" w:rsidRPr="00F566C3">
              <w:rPr>
                <w:rFonts w:ascii="Arial" w:eastAsia="Arial" w:hAnsi="Arial" w:cs="Arial"/>
                <w:sz w:val="18"/>
                <w:szCs w:val="18"/>
              </w:rPr>
              <w:t>;</w:t>
            </w:r>
          </w:p>
          <w:p w14:paraId="332BF1D6" w14:textId="6C35FF4F" w:rsidR="007773AE" w:rsidRPr="00F566C3" w:rsidRDefault="007773AE" w:rsidP="00C90626">
            <w:pPr>
              <w:pStyle w:val="Akapitzlist"/>
              <w:numPr>
                <w:ilvl w:val="0"/>
                <w:numId w:val="25"/>
              </w:numPr>
              <w:spacing w:after="0" w:line="240" w:lineRule="auto"/>
              <w:ind w:left="369"/>
              <w:rPr>
                <w:rFonts w:ascii="Arial" w:eastAsia="Arial" w:hAnsi="Arial" w:cs="Arial"/>
                <w:sz w:val="18"/>
                <w:szCs w:val="18"/>
              </w:rPr>
            </w:pPr>
            <w:r w:rsidRPr="00F566C3">
              <w:rPr>
                <w:rFonts w:ascii="Arial" w:eastAsia="Arial" w:hAnsi="Arial" w:cs="Arial"/>
                <w:sz w:val="18"/>
                <w:szCs w:val="18"/>
              </w:rPr>
              <w:t>programowanych czujników ciśnienia z zakresem pomiarowym co najmniej -20/+20</w:t>
            </w:r>
            <w:r w:rsidR="004F20E5" w:rsidRPr="00F566C3">
              <w:rPr>
                <w:rFonts w:ascii="Arial" w:eastAsia="Arial" w:hAnsi="Arial" w:cs="Arial"/>
                <w:sz w:val="18"/>
                <w:szCs w:val="18"/>
              </w:rPr>
              <w:t xml:space="preserve"> </w:t>
            </w:r>
            <w:r w:rsidRPr="00F566C3">
              <w:rPr>
                <w:rFonts w:ascii="Arial" w:eastAsia="Arial" w:hAnsi="Arial" w:cs="Arial"/>
                <w:sz w:val="18"/>
                <w:szCs w:val="18"/>
              </w:rPr>
              <w:t>mbar komunikujących się z sterownikami MB z oprogramowaniem od wersji SR 2010.01</w:t>
            </w:r>
            <w:r w:rsidR="00C90626" w:rsidRPr="00F566C3">
              <w:rPr>
                <w:rFonts w:ascii="Arial" w:eastAsia="Arial" w:hAnsi="Arial" w:cs="Arial"/>
                <w:sz w:val="18"/>
                <w:szCs w:val="18"/>
              </w:rPr>
              <w:t>;</w:t>
            </w:r>
          </w:p>
          <w:p w14:paraId="37E96B78" w14:textId="1B234EE7" w:rsidR="007773AE" w:rsidRPr="00F566C3" w:rsidRDefault="007773AE" w:rsidP="00C90626">
            <w:pPr>
              <w:pStyle w:val="Akapitzlist"/>
              <w:numPr>
                <w:ilvl w:val="0"/>
                <w:numId w:val="25"/>
              </w:numPr>
              <w:spacing w:after="0" w:line="240" w:lineRule="auto"/>
              <w:ind w:left="369"/>
              <w:rPr>
                <w:rFonts w:ascii="Arial" w:eastAsia="Arial" w:hAnsi="Arial" w:cs="Arial"/>
                <w:sz w:val="18"/>
                <w:szCs w:val="18"/>
              </w:rPr>
            </w:pPr>
            <w:r w:rsidRPr="00F566C3">
              <w:rPr>
                <w:rFonts w:ascii="Arial" w:eastAsia="Arial" w:hAnsi="Arial" w:cs="Arial"/>
                <w:sz w:val="18"/>
                <w:szCs w:val="18"/>
              </w:rPr>
              <w:t>różnicowych czujników ciśnienia z podłączeniem poprzez gazoszczelną flaszę KF16 oraz komunikujących się z sterownikami MB z oprogramowaniem od wersji SR 2010.01</w:t>
            </w:r>
            <w:r w:rsidR="00C90626" w:rsidRPr="00F566C3">
              <w:rPr>
                <w:rFonts w:ascii="Arial" w:eastAsia="Arial" w:hAnsi="Arial" w:cs="Arial"/>
                <w:sz w:val="18"/>
                <w:szCs w:val="18"/>
              </w:rPr>
              <w:t>;</w:t>
            </w:r>
          </w:p>
          <w:p w14:paraId="1AAA79FD" w14:textId="3496A3E0" w:rsidR="00C90626" w:rsidRPr="00F566C3" w:rsidRDefault="007773AE" w:rsidP="00C90626">
            <w:pPr>
              <w:pStyle w:val="Akapitzlist"/>
              <w:numPr>
                <w:ilvl w:val="0"/>
                <w:numId w:val="25"/>
              </w:numPr>
              <w:spacing w:after="0" w:line="240" w:lineRule="auto"/>
              <w:ind w:left="369"/>
              <w:rPr>
                <w:rFonts w:ascii="Arial" w:eastAsia="Arial" w:hAnsi="Arial" w:cs="Arial"/>
                <w:sz w:val="18"/>
                <w:szCs w:val="18"/>
              </w:rPr>
            </w:pPr>
            <w:r w:rsidRPr="00F566C3">
              <w:rPr>
                <w:rFonts w:ascii="Arial" w:eastAsia="Arial" w:hAnsi="Arial" w:cs="Arial"/>
                <w:sz w:val="18"/>
                <w:szCs w:val="18"/>
              </w:rPr>
              <w:t>programowanych czujników ciśnienia z zakresem pomiarowym 1000 - 10E-4 mbar z podłączeniem poprzez gazoszczelną flaszę KF16 oraz komunikujących się z sterownikami</w:t>
            </w:r>
            <w:r w:rsidRPr="00F566C3">
              <w:rPr>
                <w:rFonts w:ascii="Century Gothic" w:hAnsi="Century Gothic"/>
                <w:color w:val="00B050"/>
              </w:rPr>
              <w:t xml:space="preserve"> </w:t>
            </w:r>
            <w:r w:rsidRPr="00F566C3">
              <w:rPr>
                <w:rFonts w:ascii="Arial" w:eastAsia="Arial" w:hAnsi="Arial" w:cs="Arial"/>
                <w:sz w:val="18"/>
                <w:szCs w:val="18"/>
              </w:rPr>
              <w:t>MB z oprogramowaniem od wersji SR 2010.01</w:t>
            </w:r>
            <w:r w:rsidR="00C90626" w:rsidRPr="00F566C3">
              <w:rPr>
                <w:rFonts w:ascii="Arial" w:eastAsia="Arial" w:hAnsi="Arial" w:cs="Arial"/>
                <w:sz w:val="18"/>
                <w:szCs w:val="18"/>
              </w:rPr>
              <w:t>;</w:t>
            </w:r>
          </w:p>
          <w:p w14:paraId="4E9FFC9B" w14:textId="7F57198B" w:rsidR="007773AE" w:rsidRPr="00F566C3" w:rsidRDefault="007773AE" w:rsidP="00922A2C">
            <w:pPr>
              <w:pStyle w:val="Akapitzlist"/>
              <w:numPr>
                <w:ilvl w:val="0"/>
                <w:numId w:val="25"/>
              </w:numPr>
              <w:spacing w:after="0" w:line="240" w:lineRule="auto"/>
              <w:ind w:left="369"/>
              <w:rPr>
                <w:rFonts w:ascii="Arial" w:eastAsia="Arial" w:hAnsi="Arial" w:cs="Arial"/>
                <w:sz w:val="18"/>
                <w:szCs w:val="18"/>
              </w:rPr>
            </w:pPr>
            <w:r w:rsidRPr="00F566C3">
              <w:rPr>
                <w:rFonts w:ascii="Arial" w:eastAsia="Arial" w:hAnsi="Arial" w:cs="Arial"/>
                <w:sz w:val="18"/>
                <w:szCs w:val="18"/>
              </w:rPr>
              <w:t xml:space="preserve">mini śluz transferowych o min. średnicy 150 mm, z włazami wykonanymi z anodyzowanego aluminium, z systemem </w:t>
            </w:r>
            <w:r w:rsidRPr="00F566C3">
              <w:rPr>
                <w:rFonts w:ascii="Arial" w:eastAsia="Arial" w:hAnsi="Arial" w:cs="Arial"/>
                <w:sz w:val="18"/>
                <w:szCs w:val="18"/>
              </w:rPr>
              <w:lastRenderedPageBreak/>
              <w:t>zamykania typu bagnetowego i dźwigniowego oraz tempem nacieku nie</w:t>
            </w:r>
            <w:r w:rsidRPr="00F566C3">
              <w:rPr>
                <w:rFonts w:ascii="Century Gothic" w:hAnsi="Century Gothic"/>
                <w:color w:val="00B050"/>
              </w:rPr>
              <w:t xml:space="preserve"> </w:t>
            </w:r>
            <w:r w:rsidRPr="00F566C3">
              <w:rPr>
                <w:rFonts w:ascii="Arial" w:eastAsia="Arial" w:hAnsi="Arial" w:cs="Arial"/>
                <w:sz w:val="18"/>
                <w:szCs w:val="18"/>
              </w:rPr>
              <w:t>gorszym jak &lt; 10E-4 mbar l/s</w:t>
            </w:r>
            <w:r w:rsidR="00C90626" w:rsidRPr="00F566C3">
              <w:rPr>
                <w:rFonts w:ascii="Arial" w:eastAsia="Arial" w:hAnsi="Arial" w:cs="Arial"/>
                <w:sz w:val="18"/>
                <w:szCs w:val="18"/>
              </w:rPr>
              <w:t>.</w:t>
            </w:r>
            <w:r w:rsidRPr="00F566C3">
              <w:rPr>
                <w:rFonts w:ascii="Century Gothic" w:hAnsi="Century Gothic"/>
                <w:color w:val="00B050"/>
              </w:rPr>
              <w:t xml:space="preserve"> </w:t>
            </w:r>
          </w:p>
        </w:tc>
        <w:tc>
          <w:tcPr>
            <w:tcW w:w="4254" w:type="dxa"/>
            <w:shd w:val="clear" w:color="auto" w:fill="F2F2F2" w:themeFill="background1" w:themeFillShade="F2"/>
            <w:vAlign w:val="center"/>
          </w:tcPr>
          <w:p w14:paraId="6AAAACCF" w14:textId="77777777" w:rsidR="007773AE" w:rsidRPr="0046058C" w:rsidRDefault="007773AE" w:rsidP="00922A2C">
            <w:pPr>
              <w:spacing w:after="0" w:line="240" w:lineRule="auto"/>
              <w:jc w:val="center"/>
              <w:rPr>
                <w:rFonts w:ascii="Arial" w:eastAsia="Arial" w:hAnsi="Arial" w:cs="Arial"/>
                <w:sz w:val="18"/>
                <w:szCs w:val="18"/>
              </w:rPr>
            </w:pPr>
          </w:p>
        </w:tc>
      </w:tr>
      <w:tr w:rsidR="00922A2C" w:rsidRPr="0046058C" w14:paraId="65182F9F" w14:textId="77777777" w:rsidTr="002D01A4">
        <w:trPr>
          <w:trHeight w:val="564"/>
          <w:jc w:val="center"/>
        </w:trPr>
        <w:tc>
          <w:tcPr>
            <w:tcW w:w="928" w:type="dxa"/>
            <w:vAlign w:val="center"/>
          </w:tcPr>
          <w:p w14:paraId="00000048" w14:textId="77B43286" w:rsidR="00922A2C" w:rsidRPr="0046058C" w:rsidRDefault="007773AE" w:rsidP="00922A2C">
            <w:pPr>
              <w:spacing w:after="0" w:line="240" w:lineRule="auto"/>
              <w:jc w:val="center"/>
              <w:rPr>
                <w:rFonts w:ascii="Arial" w:eastAsia="Arial" w:hAnsi="Arial" w:cs="Arial"/>
                <w:sz w:val="18"/>
                <w:szCs w:val="18"/>
              </w:rPr>
            </w:pPr>
            <w:r>
              <w:rPr>
                <w:rFonts w:ascii="Arial" w:eastAsia="Arial" w:hAnsi="Arial" w:cs="Arial"/>
                <w:sz w:val="18"/>
                <w:szCs w:val="18"/>
              </w:rPr>
              <w:t>16</w:t>
            </w:r>
          </w:p>
        </w:tc>
        <w:tc>
          <w:tcPr>
            <w:tcW w:w="3880" w:type="dxa"/>
            <w:vAlign w:val="center"/>
          </w:tcPr>
          <w:p w14:paraId="78652111" w14:textId="579378E9" w:rsidR="005060CF" w:rsidRPr="00F566C3" w:rsidRDefault="00922A2C" w:rsidP="005060CF">
            <w:pPr>
              <w:spacing w:after="0" w:line="240" w:lineRule="auto"/>
              <w:rPr>
                <w:rFonts w:ascii="Arial" w:eastAsia="Arial" w:hAnsi="Arial" w:cs="Arial"/>
                <w:sz w:val="18"/>
                <w:szCs w:val="18"/>
              </w:rPr>
            </w:pPr>
            <w:r w:rsidRPr="00F566C3">
              <w:rPr>
                <w:rFonts w:ascii="Arial" w:eastAsia="Arial" w:hAnsi="Arial" w:cs="Arial"/>
                <w:sz w:val="18"/>
                <w:szCs w:val="18"/>
              </w:rPr>
              <w:t xml:space="preserve">Miejsce dostawy: </w:t>
            </w:r>
          </w:p>
          <w:p w14:paraId="4F925C8F" w14:textId="0DB6DE71" w:rsidR="005060CF" w:rsidRPr="00F566C3" w:rsidRDefault="00A04E25" w:rsidP="005060CF">
            <w:pPr>
              <w:spacing w:after="0" w:line="240" w:lineRule="auto"/>
              <w:rPr>
                <w:rFonts w:ascii="Arial" w:hAnsi="Arial" w:cs="Arial"/>
                <w:i/>
                <w:sz w:val="18"/>
                <w:szCs w:val="18"/>
              </w:rPr>
            </w:pPr>
            <w:r w:rsidRPr="00F566C3">
              <w:rPr>
                <w:rFonts w:ascii="Arial" w:hAnsi="Arial" w:cs="Arial"/>
                <w:i/>
                <w:sz w:val="18"/>
                <w:szCs w:val="18"/>
              </w:rPr>
              <w:t>Politechnika Wrocławska</w:t>
            </w:r>
          </w:p>
          <w:p w14:paraId="3B803CC3" w14:textId="49A8598F" w:rsidR="00A04E25" w:rsidRPr="00F566C3" w:rsidRDefault="00A04E25" w:rsidP="005060CF">
            <w:pPr>
              <w:spacing w:after="0" w:line="240" w:lineRule="auto"/>
              <w:rPr>
                <w:rFonts w:ascii="Arial" w:eastAsia="Arial" w:hAnsi="Arial" w:cs="Arial"/>
                <w:sz w:val="18"/>
                <w:szCs w:val="18"/>
              </w:rPr>
            </w:pPr>
            <w:r w:rsidRPr="00F566C3">
              <w:rPr>
                <w:rFonts w:ascii="Arial" w:eastAsia="Arial" w:hAnsi="Arial" w:cs="Arial"/>
                <w:sz w:val="18"/>
                <w:szCs w:val="18"/>
              </w:rPr>
              <w:t>Wydział Podstawowych Problemów Techniki</w:t>
            </w:r>
          </w:p>
          <w:p w14:paraId="5A80A64E" w14:textId="1EBCF775" w:rsidR="00A04E25" w:rsidRPr="00F566C3" w:rsidRDefault="00A04E25" w:rsidP="005060CF">
            <w:pPr>
              <w:spacing w:after="0" w:line="240" w:lineRule="auto"/>
              <w:rPr>
                <w:rFonts w:ascii="Arial" w:eastAsia="Arial" w:hAnsi="Arial" w:cs="Arial"/>
                <w:sz w:val="18"/>
                <w:szCs w:val="18"/>
              </w:rPr>
            </w:pPr>
            <w:r w:rsidRPr="00F566C3">
              <w:rPr>
                <w:rFonts w:ascii="Arial" w:eastAsia="Arial" w:hAnsi="Arial" w:cs="Arial"/>
                <w:sz w:val="18"/>
                <w:szCs w:val="18"/>
              </w:rPr>
              <w:t xml:space="preserve">Katedra </w:t>
            </w:r>
            <w:r w:rsidR="00CB71A6" w:rsidRPr="00F566C3">
              <w:rPr>
                <w:rFonts w:ascii="Arial" w:eastAsia="Arial" w:hAnsi="Arial" w:cs="Arial"/>
                <w:sz w:val="18"/>
                <w:szCs w:val="18"/>
              </w:rPr>
              <w:t>Fizyki Doświadczalnej</w:t>
            </w:r>
          </w:p>
          <w:p w14:paraId="4D755E14" w14:textId="52C01148" w:rsidR="00A04E25" w:rsidRPr="00F566C3" w:rsidRDefault="00A04E25" w:rsidP="005060CF">
            <w:pPr>
              <w:spacing w:after="0" w:line="240" w:lineRule="auto"/>
              <w:rPr>
                <w:rFonts w:ascii="Arial" w:eastAsia="Arial" w:hAnsi="Arial" w:cs="Arial"/>
                <w:sz w:val="18"/>
                <w:szCs w:val="18"/>
              </w:rPr>
            </w:pPr>
            <w:r w:rsidRPr="00F566C3">
              <w:rPr>
                <w:rFonts w:ascii="Arial" w:eastAsia="Arial" w:hAnsi="Arial" w:cs="Arial"/>
                <w:sz w:val="18"/>
                <w:szCs w:val="18"/>
              </w:rPr>
              <w:t>Wybrzeże Stanisława Wyspiańskiego 27</w:t>
            </w:r>
          </w:p>
          <w:p w14:paraId="0000004A" w14:textId="7F46B486" w:rsidR="00922A2C" w:rsidRPr="00F566C3" w:rsidRDefault="00A04E25" w:rsidP="00A04E25">
            <w:pPr>
              <w:spacing w:after="0" w:line="240" w:lineRule="auto"/>
              <w:rPr>
                <w:rFonts w:ascii="Arial" w:eastAsia="Arial" w:hAnsi="Arial" w:cs="Arial"/>
                <w:sz w:val="18"/>
                <w:szCs w:val="18"/>
              </w:rPr>
            </w:pPr>
            <w:r w:rsidRPr="00F566C3">
              <w:rPr>
                <w:rFonts w:ascii="Arial" w:eastAsia="Arial" w:hAnsi="Arial" w:cs="Arial"/>
                <w:sz w:val="18"/>
                <w:szCs w:val="18"/>
              </w:rPr>
              <w:t xml:space="preserve">Bud. A-1, pok. </w:t>
            </w:r>
            <w:r w:rsidR="001A250C" w:rsidRPr="00F566C3">
              <w:rPr>
                <w:rFonts w:ascii="Arial" w:eastAsia="Arial" w:hAnsi="Arial" w:cs="Arial"/>
                <w:sz w:val="18"/>
                <w:szCs w:val="18"/>
              </w:rPr>
              <w:t>37</w:t>
            </w:r>
          </w:p>
        </w:tc>
        <w:tc>
          <w:tcPr>
            <w:tcW w:w="4254" w:type="dxa"/>
            <w:shd w:val="clear" w:color="auto" w:fill="F2F2F2" w:themeFill="background1" w:themeFillShade="F2"/>
            <w:vAlign w:val="center"/>
          </w:tcPr>
          <w:p w14:paraId="0000004B" w14:textId="77777777" w:rsidR="00922A2C" w:rsidRPr="0046058C" w:rsidRDefault="00922A2C" w:rsidP="00922A2C">
            <w:pPr>
              <w:spacing w:after="0" w:line="240" w:lineRule="auto"/>
              <w:jc w:val="center"/>
              <w:rPr>
                <w:rFonts w:ascii="Arial" w:eastAsia="Arial" w:hAnsi="Arial" w:cs="Arial"/>
                <w:sz w:val="18"/>
                <w:szCs w:val="18"/>
              </w:rPr>
            </w:pPr>
          </w:p>
        </w:tc>
      </w:tr>
      <w:tr w:rsidR="008F0D82" w:rsidRPr="0046058C" w14:paraId="4ED50344" w14:textId="77777777" w:rsidTr="002D01A4">
        <w:trPr>
          <w:trHeight w:val="564"/>
          <w:jc w:val="center"/>
        </w:trPr>
        <w:tc>
          <w:tcPr>
            <w:tcW w:w="928" w:type="dxa"/>
            <w:vAlign w:val="center"/>
          </w:tcPr>
          <w:p w14:paraId="58B0E2AA" w14:textId="3C7685AD" w:rsidR="008F0D82" w:rsidRDefault="008F0D82" w:rsidP="00922A2C">
            <w:pPr>
              <w:spacing w:after="0" w:line="240" w:lineRule="auto"/>
              <w:jc w:val="center"/>
              <w:rPr>
                <w:rFonts w:ascii="Arial" w:eastAsia="Arial" w:hAnsi="Arial" w:cs="Arial"/>
                <w:sz w:val="18"/>
                <w:szCs w:val="18"/>
              </w:rPr>
            </w:pPr>
          </w:p>
        </w:tc>
        <w:tc>
          <w:tcPr>
            <w:tcW w:w="3880" w:type="dxa"/>
            <w:vAlign w:val="center"/>
          </w:tcPr>
          <w:p w14:paraId="612CD164" w14:textId="77777777" w:rsidR="008F0D82" w:rsidRPr="00F566C3" w:rsidRDefault="008F0D82" w:rsidP="008F0D82">
            <w:pPr>
              <w:spacing w:after="0" w:line="240" w:lineRule="auto"/>
              <w:jc w:val="right"/>
              <w:rPr>
                <w:rFonts w:ascii="Arial" w:eastAsia="Arial" w:hAnsi="Arial" w:cs="Arial"/>
                <w:b/>
                <w:sz w:val="18"/>
                <w:szCs w:val="18"/>
              </w:rPr>
            </w:pPr>
            <w:r w:rsidRPr="00F566C3">
              <w:rPr>
                <w:rFonts w:ascii="Arial" w:eastAsia="Arial" w:hAnsi="Arial" w:cs="Arial"/>
                <w:b/>
                <w:sz w:val="18"/>
                <w:szCs w:val="18"/>
              </w:rPr>
              <w:t>Nazwa:</w:t>
            </w:r>
          </w:p>
          <w:p w14:paraId="0F69DFA5" w14:textId="77777777" w:rsidR="008F0D82" w:rsidRPr="00F566C3" w:rsidRDefault="008F0D82" w:rsidP="008F0D82">
            <w:pPr>
              <w:spacing w:after="0" w:line="240" w:lineRule="auto"/>
              <w:jc w:val="right"/>
              <w:rPr>
                <w:rFonts w:ascii="Arial" w:eastAsia="Arial" w:hAnsi="Arial" w:cs="Arial"/>
                <w:b/>
                <w:sz w:val="18"/>
                <w:szCs w:val="18"/>
              </w:rPr>
            </w:pPr>
          </w:p>
          <w:p w14:paraId="6BB56926" w14:textId="77777777" w:rsidR="008F0D82" w:rsidRPr="00F566C3" w:rsidRDefault="008F0D82" w:rsidP="008F0D82">
            <w:pPr>
              <w:spacing w:after="0" w:line="240" w:lineRule="auto"/>
              <w:jc w:val="right"/>
              <w:rPr>
                <w:rFonts w:ascii="Arial" w:eastAsia="Arial" w:hAnsi="Arial" w:cs="Arial"/>
                <w:b/>
                <w:sz w:val="18"/>
                <w:szCs w:val="18"/>
              </w:rPr>
            </w:pPr>
            <w:r w:rsidRPr="00F566C3">
              <w:rPr>
                <w:rFonts w:ascii="Arial" w:eastAsia="Arial" w:hAnsi="Arial" w:cs="Arial"/>
                <w:b/>
                <w:sz w:val="18"/>
                <w:szCs w:val="18"/>
              </w:rPr>
              <w:t>Typ:</w:t>
            </w:r>
          </w:p>
          <w:p w14:paraId="298FB717" w14:textId="77777777" w:rsidR="008F0D82" w:rsidRPr="00F566C3" w:rsidRDefault="008F0D82" w:rsidP="008F0D82">
            <w:pPr>
              <w:spacing w:after="0" w:line="240" w:lineRule="auto"/>
              <w:jc w:val="right"/>
              <w:rPr>
                <w:rFonts w:ascii="Arial" w:eastAsia="Arial" w:hAnsi="Arial" w:cs="Arial"/>
                <w:b/>
                <w:sz w:val="18"/>
                <w:szCs w:val="18"/>
              </w:rPr>
            </w:pPr>
          </w:p>
          <w:p w14:paraId="096FB092" w14:textId="77777777" w:rsidR="008F0D82" w:rsidRPr="00F566C3" w:rsidRDefault="008F0D82" w:rsidP="008F0D82">
            <w:pPr>
              <w:spacing w:after="0" w:line="240" w:lineRule="auto"/>
              <w:jc w:val="right"/>
              <w:rPr>
                <w:rFonts w:ascii="Arial" w:eastAsia="Arial" w:hAnsi="Arial" w:cs="Arial"/>
                <w:b/>
                <w:sz w:val="18"/>
                <w:szCs w:val="18"/>
              </w:rPr>
            </w:pPr>
            <w:r w:rsidRPr="00F566C3">
              <w:rPr>
                <w:rFonts w:ascii="Arial" w:eastAsia="Arial" w:hAnsi="Arial" w:cs="Arial"/>
                <w:b/>
                <w:sz w:val="18"/>
                <w:szCs w:val="18"/>
              </w:rPr>
              <w:t>Model:</w:t>
            </w:r>
          </w:p>
          <w:p w14:paraId="1CD581E5" w14:textId="77777777" w:rsidR="008F0D82" w:rsidRPr="00F566C3" w:rsidRDefault="008F0D82" w:rsidP="008F0D82">
            <w:pPr>
              <w:spacing w:after="0" w:line="240" w:lineRule="auto"/>
              <w:jc w:val="right"/>
              <w:rPr>
                <w:rFonts w:ascii="Arial" w:eastAsia="Arial" w:hAnsi="Arial" w:cs="Arial"/>
                <w:b/>
                <w:sz w:val="18"/>
                <w:szCs w:val="18"/>
              </w:rPr>
            </w:pPr>
          </w:p>
          <w:p w14:paraId="14F48B92" w14:textId="28A18E4F" w:rsidR="00C927A6" w:rsidRPr="00F566C3" w:rsidRDefault="008F0D82" w:rsidP="002137A3">
            <w:pPr>
              <w:spacing w:after="0" w:line="240" w:lineRule="auto"/>
              <w:jc w:val="right"/>
              <w:rPr>
                <w:rFonts w:ascii="Arial" w:eastAsia="Arial" w:hAnsi="Arial" w:cs="Arial"/>
                <w:b/>
                <w:sz w:val="18"/>
                <w:szCs w:val="18"/>
              </w:rPr>
            </w:pPr>
            <w:r w:rsidRPr="00F566C3">
              <w:rPr>
                <w:rFonts w:ascii="Arial" w:eastAsia="Arial" w:hAnsi="Arial" w:cs="Arial"/>
                <w:b/>
                <w:sz w:val="18"/>
                <w:szCs w:val="18"/>
              </w:rPr>
              <w:t>Producent oferowanego urządzenia:</w:t>
            </w:r>
          </w:p>
        </w:tc>
        <w:tc>
          <w:tcPr>
            <w:tcW w:w="4254" w:type="dxa"/>
            <w:shd w:val="clear" w:color="auto" w:fill="F2F2F2" w:themeFill="background1" w:themeFillShade="F2"/>
            <w:vAlign w:val="center"/>
          </w:tcPr>
          <w:p w14:paraId="049B2487" w14:textId="77777777" w:rsidR="008F0D82" w:rsidRPr="0046058C" w:rsidRDefault="008F0D82" w:rsidP="00922A2C">
            <w:pPr>
              <w:spacing w:after="0" w:line="240" w:lineRule="auto"/>
              <w:jc w:val="center"/>
              <w:rPr>
                <w:rFonts w:ascii="Arial" w:eastAsia="Arial" w:hAnsi="Arial" w:cs="Arial"/>
                <w:sz w:val="18"/>
                <w:szCs w:val="18"/>
              </w:rPr>
            </w:pPr>
          </w:p>
        </w:tc>
      </w:tr>
    </w:tbl>
    <w:p w14:paraId="00000055" w14:textId="77777777" w:rsidR="00D01DA4" w:rsidRPr="00FC744B" w:rsidRDefault="00D01DA4" w:rsidP="00FC744B">
      <w:pPr>
        <w:pBdr>
          <w:top w:val="nil"/>
          <w:left w:val="nil"/>
          <w:bottom w:val="nil"/>
          <w:right w:val="nil"/>
          <w:between w:val="nil"/>
        </w:pBdr>
        <w:spacing w:after="0" w:line="240" w:lineRule="auto"/>
        <w:rPr>
          <w:rFonts w:ascii="Arial" w:hAnsi="Arial" w:cs="Arial"/>
          <w:color w:val="000000"/>
          <w:sz w:val="20"/>
          <w:szCs w:val="20"/>
        </w:rPr>
      </w:pPr>
    </w:p>
    <w:p w14:paraId="00000056" w14:textId="0F47A2F5" w:rsidR="00D01DA4" w:rsidRPr="002605B3" w:rsidRDefault="00B343E2" w:rsidP="003321F5">
      <w:pPr>
        <w:spacing w:after="0"/>
        <w:jc w:val="both"/>
        <w:rPr>
          <w:rFonts w:ascii="Arial" w:eastAsia="Arial" w:hAnsi="Arial" w:cs="Arial"/>
          <w:i/>
          <w:sz w:val="16"/>
          <w:szCs w:val="20"/>
        </w:rPr>
      </w:pPr>
      <w:r w:rsidRPr="002605B3">
        <w:rPr>
          <w:rFonts w:ascii="Arial" w:eastAsia="Arial" w:hAnsi="Arial" w:cs="Arial"/>
          <w:i/>
          <w:sz w:val="16"/>
          <w:szCs w:val="20"/>
        </w:rPr>
        <w:t>UWAGA: Podane w tabeli wymagania należy traktować jako minimalne. Dopuszcza się składanie ofert na urządzenia lepsze, a</w:t>
      </w:r>
      <w:r w:rsidR="002605B3">
        <w:rPr>
          <w:rFonts w:ascii="Arial" w:eastAsia="Arial" w:hAnsi="Arial" w:cs="Arial"/>
          <w:i/>
          <w:sz w:val="16"/>
          <w:szCs w:val="20"/>
        </w:rPr>
        <w:t> </w:t>
      </w:r>
      <w:r w:rsidRPr="002605B3">
        <w:rPr>
          <w:rFonts w:ascii="Arial" w:eastAsia="Arial" w:hAnsi="Arial" w:cs="Arial"/>
          <w:i/>
          <w:sz w:val="16"/>
          <w:szCs w:val="20"/>
        </w:rPr>
        <w:t>przynajmniej równoważne pod każdym względem. Wykonawca powinien określić  w opisie przedmiotu zamówienia – producenta urządzenia oraz nazwę oferowanego produktu i ewentualne inne cechy konieczne do jego jednoznacznego zidentyfikowania oraz wykazać, że oferowane przez niego urządzenia spełniają wymagania określone przez Zamawiającego poprzez dokładne opisanie oferowanych urządzeń w kolumnie oferowane parametry</w:t>
      </w:r>
      <w:r w:rsidR="00295EFF" w:rsidRPr="002605B3">
        <w:rPr>
          <w:rFonts w:ascii="Arial" w:eastAsia="Arial" w:hAnsi="Arial" w:cs="Arial"/>
          <w:i/>
          <w:sz w:val="16"/>
          <w:szCs w:val="20"/>
        </w:rPr>
        <w:t>.</w:t>
      </w:r>
    </w:p>
    <w:p w14:paraId="1773ADB1" w14:textId="77777777" w:rsidR="00191ECE" w:rsidRPr="00C927A6" w:rsidRDefault="00191ECE" w:rsidP="008F0D82">
      <w:pPr>
        <w:spacing w:after="0"/>
        <w:ind w:left="3368"/>
        <w:rPr>
          <w:rFonts w:ascii="Arial" w:eastAsia="Arial" w:hAnsi="Arial" w:cs="Arial"/>
          <w:b/>
          <w:i/>
          <w:sz w:val="8"/>
          <w:szCs w:val="8"/>
        </w:rPr>
      </w:pPr>
    </w:p>
    <w:p w14:paraId="55305295" w14:textId="738A3081" w:rsidR="008F0D82" w:rsidRDefault="008F0D82" w:rsidP="008F0D82">
      <w:pPr>
        <w:spacing w:after="0"/>
        <w:ind w:left="3368"/>
        <w:rPr>
          <w:rFonts w:ascii="Arial" w:eastAsia="Arial" w:hAnsi="Arial" w:cs="Arial"/>
          <w:b/>
          <w:i/>
          <w:sz w:val="20"/>
          <w:szCs w:val="20"/>
        </w:rPr>
      </w:pPr>
      <w:r w:rsidRPr="00E63FDE">
        <w:rPr>
          <w:rFonts w:ascii="Arial" w:eastAsia="Arial" w:hAnsi="Arial" w:cs="Arial"/>
          <w:b/>
          <w:i/>
          <w:sz w:val="20"/>
          <w:szCs w:val="20"/>
        </w:rPr>
        <w:t xml:space="preserve">KALKULACJA CENOWA </w:t>
      </w:r>
    </w:p>
    <w:tbl>
      <w:tblPr>
        <w:tblW w:w="90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3118"/>
        <w:gridCol w:w="992"/>
        <w:gridCol w:w="2126"/>
        <w:gridCol w:w="2270"/>
      </w:tblGrid>
      <w:tr w:rsidR="008F0D82" w:rsidRPr="002605B3" w14:paraId="5AC6CCAF" w14:textId="77777777" w:rsidTr="001D00A8">
        <w:tc>
          <w:tcPr>
            <w:tcW w:w="568" w:type="dxa"/>
            <w:shd w:val="clear" w:color="auto" w:fill="FFFFFF" w:themeFill="background1"/>
            <w:vAlign w:val="center"/>
          </w:tcPr>
          <w:p w14:paraId="714F06A7" w14:textId="77777777" w:rsidR="008F0D82" w:rsidRPr="002605B3" w:rsidRDefault="008F0D82" w:rsidP="004701F4">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sz w:val="18"/>
                <w:szCs w:val="20"/>
              </w:rPr>
              <w:t>Lp.</w:t>
            </w:r>
          </w:p>
        </w:tc>
        <w:tc>
          <w:tcPr>
            <w:tcW w:w="3118" w:type="dxa"/>
            <w:shd w:val="clear" w:color="auto" w:fill="FFFFFF" w:themeFill="background1"/>
            <w:vAlign w:val="center"/>
          </w:tcPr>
          <w:p w14:paraId="7FBF35EA" w14:textId="77777777" w:rsidR="008F0D82" w:rsidRPr="002605B3" w:rsidRDefault="008F0D82" w:rsidP="004701F4">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sz w:val="18"/>
                <w:szCs w:val="20"/>
              </w:rPr>
              <w:t>Producent/model</w:t>
            </w:r>
          </w:p>
        </w:tc>
        <w:tc>
          <w:tcPr>
            <w:tcW w:w="992" w:type="dxa"/>
            <w:shd w:val="clear" w:color="auto" w:fill="FFFFFF" w:themeFill="background1"/>
            <w:vAlign w:val="center"/>
          </w:tcPr>
          <w:p w14:paraId="65845EF2" w14:textId="77777777" w:rsidR="008F0D82" w:rsidRPr="002605B3" w:rsidRDefault="008F0D82" w:rsidP="004701F4">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sz w:val="18"/>
                <w:szCs w:val="20"/>
              </w:rPr>
              <w:t>Liczba sztuk</w:t>
            </w:r>
          </w:p>
        </w:tc>
        <w:tc>
          <w:tcPr>
            <w:tcW w:w="2126" w:type="dxa"/>
            <w:shd w:val="clear" w:color="auto" w:fill="FFFFFF" w:themeFill="background1"/>
            <w:vAlign w:val="center"/>
          </w:tcPr>
          <w:p w14:paraId="223B5D61" w14:textId="77777777" w:rsidR="008F0D82" w:rsidRPr="002605B3" w:rsidRDefault="008F0D82" w:rsidP="004701F4">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sz w:val="18"/>
                <w:szCs w:val="20"/>
              </w:rPr>
              <w:t>Cena jednostkowa netto</w:t>
            </w:r>
          </w:p>
          <w:p w14:paraId="5A7A288E" w14:textId="77777777" w:rsidR="008F0D82" w:rsidRPr="002605B3" w:rsidRDefault="008F0D82" w:rsidP="004701F4">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sz w:val="18"/>
                <w:szCs w:val="20"/>
              </w:rPr>
              <w:t>(PLN)</w:t>
            </w:r>
          </w:p>
        </w:tc>
        <w:tc>
          <w:tcPr>
            <w:tcW w:w="2270" w:type="dxa"/>
            <w:shd w:val="clear" w:color="auto" w:fill="FFFFFF" w:themeFill="background1"/>
            <w:vAlign w:val="center"/>
          </w:tcPr>
          <w:p w14:paraId="1B72B305" w14:textId="77777777" w:rsidR="008F0D82" w:rsidRPr="002605B3" w:rsidRDefault="008F0D82" w:rsidP="004701F4">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sz w:val="18"/>
                <w:szCs w:val="20"/>
              </w:rPr>
              <w:t>Wartość netto</w:t>
            </w:r>
          </w:p>
          <w:p w14:paraId="1A4A7BB8" w14:textId="77777777" w:rsidR="008F0D82" w:rsidRPr="002605B3" w:rsidRDefault="008F0D82" w:rsidP="004701F4">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sz w:val="18"/>
                <w:szCs w:val="20"/>
              </w:rPr>
              <w:t>(PLN/)</w:t>
            </w:r>
          </w:p>
          <w:p w14:paraId="3678FE76" w14:textId="77777777" w:rsidR="008F0D82" w:rsidRPr="002605B3" w:rsidRDefault="008F0D82" w:rsidP="004701F4">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sz w:val="18"/>
                <w:szCs w:val="20"/>
              </w:rPr>
              <w:t>(kolumna 3x4)</w:t>
            </w:r>
          </w:p>
        </w:tc>
      </w:tr>
      <w:tr w:rsidR="00806B79" w:rsidRPr="002605B3" w14:paraId="79C0EE0D" w14:textId="77777777" w:rsidTr="001D00A8">
        <w:tc>
          <w:tcPr>
            <w:tcW w:w="568" w:type="dxa"/>
            <w:vMerge w:val="restart"/>
            <w:shd w:val="clear" w:color="auto" w:fill="FFFFFF" w:themeFill="background1"/>
            <w:vAlign w:val="center"/>
          </w:tcPr>
          <w:p w14:paraId="24E05208" w14:textId="54DF0966" w:rsidR="00806B79" w:rsidRPr="002605B3" w:rsidRDefault="00806B79" w:rsidP="006A2D86">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i/>
                <w:sz w:val="18"/>
                <w:szCs w:val="20"/>
              </w:rPr>
              <w:t>1</w:t>
            </w:r>
          </w:p>
        </w:tc>
        <w:tc>
          <w:tcPr>
            <w:tcW w:w="3118" w:type="dxa"/>
            <w:vMerge w:val="restart"/>
            <w:shd w:val="clear" w:color="auto" w:fill="FFFFFF" w:themeFill="background1"/>
            <w:vAlign w:val="center"/>
          </w:tcPr>
          <w:p w14:paraId="4CB7BB9F" w14:textId="0B7867BF" w:rsidR="00806B79" w:rsidRPr="002605B3" w:rsidRDefault="00806B79" w:rsidP="006A2D86">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i/>
                <w:sz w:val="18"/>
                <w:szCs w:val="20"/>
              </w:rPr>
              <w:t>2</w:t>
            </w:r>
          </w:p>
        </w:tc>
        <w:tc>
          <w:tcPr>
            <w:tcW w:w="992" w:type="dxa"/>
            <w:vMerge w:val="restart"/>
            <w:shd w:val="clear" w:color="auto" w:fill="FFFFFF" w:themeFill="background1"/>
            <w:vAlign w:val="center"/>
          </w:tcPr>
          <w:p w14:paraId="3FA59DE0" w14:textId="5C605CE4" w:rsidR="00806B79" w:rsidRPr="002605B3" w:rsidRDefault="00806B79" w:rsidP="006A2D86">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i/>
                <w:sz w:val="18"/>
                <w:szCs w:val="20"/>
              </w:rPr>
              <w:t>3</w:t>
            </w:r>
          </w:p>
        </w:tc>
        <w:tc>
          <w:tcPr>
            <w:tcW w:w="2126" w:type="dxa"/>
            <w:shd w:val="clear" w:color="auto" w:fill="FFFFFF" w:themeFill="background1"/>
            <w:vAlign w:val="center"/>
          </w:tcPr>
          <w:p w14:paraId="4FA66F6B" w14:textId="7B4565D5" w:rsidR="00806B79" w:rsidRPr="002605B3" w:rsidRDefault="00806B79" w:rsidP="006A2D86">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i/>
                <w:sz w:val="18"/>
                <w:szCs w:val="20"/>
              </w:rPr>
              <w:t>4</w:t>
            </w:r>
          </w:p>
        </w:tc>
        <w:tc>
          <w:tcPr>
            <w:tcW w:w="2270" w:type="dxa"/>
            <w:shd w:val="clear" w:color="auto" w:fill="FFFFFF" w:themeFill="background1"/>
            <w:vAlign w:val="center"/>
          </w:tcPr>
          <w:p w14:paraId="3F0D3BEE" w14:textId="30608B5A" w:rsidR="00806B79" w:rsidRPr="002605B3" w:rsidRDefault="00806B79" w:rsidP="006A2D86">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b/>
                <w:i/>
                <w:sz w:val="18"/>
                <w:szCs w:val="20"/>
              </w:rPr>
              <w:t>5</w:t>
            </w:r>
          </w:p>
        </w:tc>
      </w:tr>
      <w:tr w:rsidR="00806B79" w:rsidRPr="002605B3" w14:paraId="6BD55E58" w14:textId="77777777" w:rsidTr="00806B79">
        <w:tc>
          <w:tcPr>
            <w:tcW w:w="568" w:type="dxa"/>
            <w:vMerge/>
            <w:shd w:val="clear" w:color="auto" w:fill="FFFFFF" w:themeFill="background1"/>
            <w:vAlign w:val="center"/>
          </w:tcPr>
          <w:p w14:paraId="73FA2027" w14:textId="77777777" w:rsidR="00806B79" w:rsidRPr="002605B3" w:rsidRDefault="00806B79" w:rsidP="006A2D86">
            <w:pPr>
              <w:pBdr>
                <w:top w:val="nil"/>
                <w:left w:val="nil"/>
                <w:bottom w:val="nil"/>
                <w:right w:val="nil"/>
                <w:between w:val="nil"/>
              </w:pBdr>
              <w:spacing w:after="0" w:line="240" w:lineRule="auto"/>
              <w:jc w:val="center"/>
              <w:rPr>
                <w:rFonts w:ascii="Arial" w:hAnsi="Arial" w:cs="Arial"/>
                <w:b/>
                <w:sz w:val="18"/>
                <w:szCs w:val="20"/>
              </w:rPr>
            </w:pPr>
          </w:p>
        </w:tc>
        <w:tc>
          <w:tcPr>
            <w:tcW w:w="3118" w:type="dxa"/>
            <w:vMerge/>
            <w:shd w:val="clear" w:color="auto" w:fill="FFFFFF" w:themeFill="background1"/>
            <w:vAlign w:val="center"/>
          </w:tcPr>
          <w:p w14:paraId="5DB07479" w14:textId="77777777" w:rsidR="00806B79" w:rsidRPr="002605B3" w:rsidRDefault="00806B79" w:rsidP="006A2D86">
            <w:pPr>
              <w:pBdr>
                <w:top w:val="nil"/>
                <w:left w:val="nil"/>
                <w:bottom w:val="nil"/>
                <w:right w:val="nil"/>
                <w:between w:val="nil"/>
              </w:pBdr>
              <w:spacing w:after="0" w:line="240" w:lineRule="auto"/>
              <w:jc w:val="center"/>
              <w:rPr>
                <w:rFonts w:ascii="Arial" w:hAnsi="Arial" w:cs="Arial"/>
                <w:b/>
                <w:sz w:val="18"/>
                <w:szCs w:val="20"/>
              </w:rPr>
            </w:pPr>
          </w:p>
        </w:tc>
        <w:tc>
          <w:tcPr>
            <w:tcW w:w="992" w:type="dxa"/>
            <w:vMerge/>
            <w:shd w:val="clear" w:color="auto" w:fill="FFFFFF" w:themeFill="background1"/>
            <w:vAlign w:val="center"/>
          </w:tcPr>
          <w:p w14:paraId="55712CFC" w14:textId="77777777" w:rsidR="00806B79" w:rsidRPr="002605B3" w:rsidRDefault="00806B79" w:rsidP="006A2D86">
            <w:pPr>
              <w:pBdr>
                <w:top w:val="nil"/>
                <w:left w:val="nil"/>
                <w:bottom w:val="nil"/>
                <w:right w:val="nil"/>
                <w:between w:val="nil"/>
              </w:pBdr>
              <w:spacing w:after="0" w:line="240" w:lineRule="auto"/>
              <w:jc w:val="center"/>
              <w:rPr>
                <w:rFonts w:ascii="Arial" w:hAnsi="Arial" w:cs="Arial"/>
                <w:b/>
                <w:sz w:val="18"/>
                <w:szCs w:val="20"/>
              </w:rPr>
            </w:pPr>
          </w:p>
        </w:tc>
        <w:tc>
          <w:tcPr>
            <w:tcW w:w="4396" w:type="dxa"/>
            <w:gridSpan w:val="2"/>
            <w:shd w:val="clear" w:color="auto" w:fill="F2F2F2" w:themeFill="background1" w:themeFillShade="F2"/>
            <w:vAlign w:val="center"/>
          </w:tcPr>
          <w:p w14:paraId="75BCECCD" w14:textId="37FBA2B2" w:rsidR="00806B79" w:rsidRPr="00806B79" w:rsidRDefault="00806B79" w:rsidP="006A2D86">
            <w:pPr>
              <w:pBdr>
                <w:top w:val="nil"/>
                <w:left w:val="nil"/>
                <w:bottom w:val="nil"/>
                <w:right w:val="nil"/>
                <w:between w:val="nil"/>
              </w:pBdr>
              <w:spacing w:after="0" w:line="240" w:lineRule="auto"/>
              <w:jc w:val="center"/>
              <w:rPr>
                <w:rFonts w:ascii="Arial" w:hAnsi="Arial" w:cs="Arial"/>
                <w:b/>
                <w:sz w:val="18"/>
                <w:szCs w:val="20"/>
              </w:rPr>
            </w:pPr>
            <w:r w:rsidRPr="00806B79">
              <w:rPr>
                <w:rFonts w:ascii="Arial" w:hAnsi="Arial" w:cs="Arial"/>
                <w:i/>
                <w:sz w:val="18"/>
                <w:szCs w:val="20"/>
              </w:rPr>
              <w:t>Wypełnia Wykonawca</w:t>
            </w:r>
          </w:p>
        </w:tc>
      </w:tr>
      <w:tr w:rsidR="00806B79" w:rsidRPr="002605B3" w14:paraId="6D7D9A16" w14:textId="77777777" w:rsidTr="001D00A8">
        <w:tc>
          <w:tcPr>
            <w:tcW w:w="568" w:type="dxa"/>
            <w:shd w:val="clear" w:color="auto" w:fill="FFFFFF" w:themeFill="background1"/>
            <w:vAlign w:val="center"/>
          </w:tcPr>
          <w:p w14:paraId="2884B998" w14:textId="74B09FA6" w:rsidR="00806B79" w:rsidRPr="002605B3" w:rsidRDefault="00806B79" w:rsidP="00806B79">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sz w:val="18"/>
                <w:szCs w:val="20"/>
              </w:rPr>
              <w:t>1.</w:t>
            </w:r>
          </w:p>
        </w:tc>
        <w:tc>
          <w:tcPr>
            <w:tcW w:w="3118" w:type="dxa"/>
            <w:shd w:val="clear" w:color="auto" w:fill="FFFFFF" w:themeFill="background1"/>
            <w:vAlign w:val="center"/>
          </w:tcPr>
          <w:p w14:paraId="36E987C9" w14:textId="77777777" w:rsidR="00806B79" w:rsidRDefault="00806B79" w:rsidP="00806B79">
            <w:pPr>
              <w:pBdr>
                <w:top w:val="nil"/>
                <w:left w:val="nil"/>
                <w:bottom w:val="nil"/>
                <w:right w:val="nil"/>
                <w:between w:val="nil"/>
              </w:pBdr>
              <w:spacing w:after="0" w:line="240" w:lineRule="auto"/>
              <w:jc w:val="center"/>
              <w:rPr>
                <w:rFonts w:ascii="Arial" w:hAnsi="Arial" w:cs="Arial"/>
                <w:sz w:val="18"/>
                <w:szCs w:val="20"/>
              </w:rPr>
            </w:pPr>
            <w:r w:rsidRPr="005060CF">
              <w:rPr>
                <w:rFonts w:ascii="Arial" w:hAnsi="Arial" w:cs="Arial"/>
                <w:i/>
                <w:sz w:val="18"/>
                <w:szCs w:val="18"/>
              </w:rPr>
              <w:fldChar w:fldCharType="begin">
                <w:ffData>
                  <w:name w:val="Tekst77"/>
                  <w:enabled/>
                  <w:calcOnExit w:val="0"/>
                  <w:textInput/>
                </w:ffData>
              </w:fldChar>
            </w:r>
            <w:r w:rsidRPr="005060CF">
              <w:rPr>
                <w:rFonts w:ascii="Arial" w:hAnsi="Arial" w:cs="Arial"/>
                <w:i/>
                <w:sz w:val="18"/>
                <w:szCs w:val="18"/>
              </w:rPr>
              <w:instrText xml:space="preserve"> FORMTEXT </w:instrText>
            </w:r>
            <w:r w:rsidRPr="005060CF">
              <w:rPr>
                <w:rFonts w:ascii="Arial" w:hAnsi="Arial" w:cs="Arial"/>
                <w:i/>
                <w:sz w:val="18"/>
                <w:szCs w:val="18"/>
              </w:rPr>
            </w:r>
            <w:r w:rsidRPr="005060CF">
              <w:rPr>
                <w:rFonts w:ascii="Arial" w:hAnsi="Arial" w:cs="Arial"/>
                <w:i/>
                <w:sz w:val="18"/>
                <w:szCs w:val="18"/>
              </w:rPr>
              <w:fldChar w:fldCharType="separate"/>
            </w:r>
            <w:r w:rsidRPr="005060CF">
              <w:rPr>
                <w:rFonts w:ascii="Arial" w:hAnsi="Arial" w:cs="Arial"/>
                <w:i/>
                <w:noProof/>
                <w:sz w:val="18"/>
                <w:szCs w:val="18"/>
              </w:rPr>
              <w:t> </w:t>
            </w:r>
            <w:r w:rsidRPr="005060CF">
              <w:rPr>
                <w:rFonts w:ascii="Arial" w:hAnsi="Arial" w:cs="Arial"/>
                <w:i/>
                <w:noProof/>
                <w:sz w:val="18"/>
                <w:szCs w:val="18"/>
              </w:rPr>
              <w:t> </w:t>
            </w:r>
            <w:r w:rsidRPr="005060CF">
              <w:rPr>
                <w:rFonts w:ascii="Arial" w:hAnsi="Arial" w:cs="Arial"/>
                <w:i/>
                <w:noProof/>
                <w:sz w:val="18"/>
                <w:szCs w:val="18"/>
              </w:rPr>
              <w:t> </w:t>
            </w:r>
            <w:r w:rsidRPr="005060CF">
              <w:rPr>
                <w:rFonts w:ascii="Arial" w:hAnsi="Arial" w:cs="Arial"/>
                <w:i/>
                <w:noProof/>
                <w:sz w:val="18"/>
                <w:szCs w:val="18"/>
              </w:rPr>
              <w:t> </w:t>
            </w:r>
            <w:r w:rsidRPr="005060CF">
              <w:rPr>
                <w:rFonts w:ascii="Arial" w:hAnsi="Arial" w:cs="Arial"/>
                <w:i/>
                <w:noProof/>
                <w:sz w:val="18"/>
                <w:szCs w:val="18"/>
              </w:rPr>
              <w:t> </w:t>
            </w:r>
            <w:r w:rsidRPr="005060CF">
              <w:rPr>
                <w:rFonts w:ascii="Arial" w:hAnsi="Arial" w:cs="Arial"/>
                <w:i/>
                <w:sz w:val="18"/>
                <w:szCs w:val="18"/>
              </w:rPr>
              <w:fldChar w:fldCharType="end"/>
            </w:r>
            <w:r w:rsidRPr="002605B3">
              <w:rPr>
                <w:rFonts w:ascii="Arial" w:hAnsi="Arial" w:cs="Arial"/>
                <w:sz w:val="18"/>
                <w:szCs w:val="20"/>
              </w:rPr>
              <w:t xml:space="preserve"> </w:t>
            </w:r>
          </w:p>
          <w:p w14:paraId="06D0B1F2" w14:textId="380AF3D3" w:rsidR="00806B79" w:rsidRPr="002605B3" w:rsidRDefault="00806B79" w:rsidP="00806B79">
            <w:pPr>
              <w:pBdr>
                <w:top w:val="nil"/>
                <w:left w:val="nil"/>
                <w:bottom w:val="nil"/>
                <w:right w:val="nil"/>
                <w:between w:val="nil"/>
              </w:pBdr>
              <w:spacing w:after="0" w:line="240" w:lineRule="auto"/>
              <w:jc w:val="center"/>
              <w:rPr>
                <w:rFonts w:ascii="Arial" w:hAnsi="Arial" w:cs="Arial"/>
                <w:b/>
                <w:sz w:val="18"/>
                <w:szCs w:val="20"/>
              </w:rPr>
            </w:pPr>
            <w:r w:rsidRPr="002605B3">
              <w:rPr>
                <w:rFonts w:ascii="Arial" w:hAnsi="Arial" w:cs="Arial"/>
                <w:sz w:val="18"/>
                <w:szCs w:val="20"/>
              </w:rPr>
              <w:t>(zgodny z powyższymi wymaganiami Zamawiającego)</w:t>
            </w:r>
          </w:p>
        </w:tc>
        <w:tc>
          <w:tcPr>
            <w:tcW w:w="992" w:type="dxa"/>
            <w:shd w:val="clear" w:color="auto" w:fill="FFFFFF" w:themeFill="background1"/>
            <w:vAlign w:val="center"/>
          </w:tcPr>
          <w:p w14:paraId="0F474D76" w14:textId="1738BC46" w:rsidR="00806B79" w:rsidRPr="002605B3" w:rsidRDefault="00806B79" w:rsidP="00806B79">
            <w:pPr>
              <w:pBdr>
                <w:top w:val="nil"/>
                <w:left w:val="nil"/>
                <w:bottom w:val="nil"/>
                <w:right w:val="nil"/>
                <w:between w:val="nil"/>
              </w:pBdr>
              <w:spacing w:after="0" w:line="240" w:lineRule="auto"/>
              <w:jc w:val="center"/>
              <w:rPr>
                <w:rFonts w:ascii="Arial" w:hAnsi="Arial" w:cs="Arial"/>
                <w:b/>
                <w:sz w:val="18"/>
                <w:szCs w:val="20"/>
              </w:rPr>
            </w:pPr>
            <w:r w:rsidRPr="005060CF">
              <w:rPr>
                <w:rFonts w:ascii="Arial" w:hAnsi="Arial" w:cs="Arial"/>
                <w:i/>
                <w:sz w:val="18"/>
                <w:szCs w:val="18"/>
              </w:rPr>
              <w:fldChar w:fldCharType="begin">
                <w:ffData>
                  <w:name w:val="Tekst77"/>
                  <w:enabled/>
                  <w:calcOnExit w:val="0"/>
                  <w:textInput/>
                </w:ffData>
              </w:fldChar>
            </w:r>
            <w:r w:rsidRPr="005060CF">
              <w:rPr>
                <w:rFonts w:ascii="Arial" w:hAnsi="Arial" w:cs="Arial"/>
                <w:i/>
                <w:sz w:val="18"/>
                <w:szCs w:val="18"/>
              </w:rPr>
              <w:instrText xml:space="preserve"> FORMTEXT </w:instrText>
            </w:r>
            <w:r w:rsidRPr="005060CF">
              <w:rPr>
                <w:rFonts w:ascii="Arial" w:hAnsi="Arial" w:cs="Arial"/>
                <w:i/>
                <w:sz w:val="18"/>
                <w:szCs w:val="18"/>
              </w:rPr>
            </w:r>
            <w:r w:rsidRPr="005060CF">
              <w:rPr>
                <w:rFonts w:ascii="Arial" w:hAnsi="Arial" w:cs="Arial"/>
                <w:i/>
                <w:sz w:val="18"/>
                <w:szCs w:val="18"/>
              </w:rPr>
              <w:fldChar w:fldCharType="separate"/>
            </w:r>
            <w:r w:rsidRPr="005060CF">
              <w:rPr>
                <w:rFonts w:ascii="Arial" w:hAnsi="Arial" w:cs="Arial"/>
                <w:i/>
                <w:noProof/>
                <w:sz w:val="18"/>
                <w:szCs w:val="18"/>
              </w:rPr>
              <w:t> </w:t>
            </w:r>
            <w:r w:rsidRPr="005060CF">
              <w:rPr>
                <w:rFonts w:ascii="Arial" w:hAnsi="Arial" w:cs="Arial"/>
                <w:i/>
                <w:noProof/>
                <w:sz w:val="18"/>
                <w:szCs w:val="18"/>
              </w:rPr>
              <w:t> </w:t>
            </w:r>
            <w:r w:rsidRPr="005060CF">
              <w:rPr>
                <w:rFonts w:ascii="Arial" w:hAnsi="Arial" w:cs="Arial"/>
                <w:i/>
                <w:noProof/>
                <w:sz w:val="18"/>
                <w:szCs w:val="18"/>
              </w:rPr>
              <w:t> </w:t>
            </w:r>
            <w:r w:rsidRPr="005060CF">
              <w:rPr>
                <w:rFonts w:ascii="Arial" w:hAnsi="Arial" w:cs="Arial"/>
                <w:i/>
                <w:noProof/>
                <w:sz w:val="18"/>
                <w:szCs w:val="18"/>
              </w:rPr>
              <w:t> </w:t>
            </w:r>
            <w:r w:rsidRPr="005060CF">
              <w:rPr>
                <w:rFonts w:ascii="Arial" w:hAnsi="Arial" w:cs="Arial"/>
                <w:i/>
                <w:noProof/>
                <w:sz w:val="18"/>
                <w:szCs w:val="18"/>
              </w:rPr>
              <w:t> </w:t>
            </w:r>
            <w:r w:rsidRPr="005060CF">
              <w:rPr>
                <w:rFonts w:ascii="Arial" w:hAnsi="Arial" w:cs="Arial"/>
                <w:i/>
                <w:sz w:val="18"/>
                <w:szCs w:val="18"/>
              </w:rPr>
              <w:fldChar w:fldCharType="end"/>
            </w:r>
          </w:p>
        </w:tc>
        <w:tc>
          <w:tcPr>
            <w:tcW w:w="2126" w:type="dxa"/>
            <w:shd w:val="clear" w:color="auto" w:fill="F2F2F2" w:themeFill="background1" w:themeFillShade="F2"/>
            <w:vAlign w:val="center"/>
          </w:tcPr>
          <w:p w14:paraId="3D73525A" w14:textId="77777777" w:rsidR="00806B79" w:rsidRPr="00806B79" w:rsidRDefault="00806B79" w:rsidP="00806B79">
            <w:pPr>
              <w:pBdr>
                <w:top w:val="nil"/>
                <w:left w:val="nil"/>
                <w:bottom w:val="nil"/>
                <w:right w:val="nil"/>
                <w:between w:val="nil"/>
              </w:pBdr>
              <w:spacing w:after="0" w:line="240" w:lineRule="auto"/>
              <w:jc w:val="center"/>
              <w:rPr>
                <w:rFonts w:ascii="Arial" w:hAnsi="Arial" w:cs="Arial"/>
                <w:b/>
                <w:sz w:val="18"/>
                <w:szCs w:val="20"/>
              </w:rPr>
            </w:pPr>
          </w:p>
        </w:tc>
        <w:tc>
          <w:tcPr>
            <w:tcW w:w="2270" w:type="dxa"/>
            <w:shd w:val="clear" w:color="auto" w:fill="F2F2F2" w:themeFill="background1" w:themeFillShade="F2"/>
            <w:vAlign w:val="center"/>
          </w:tcPr>
          <w:p w14:paraId="0C2B202A" w14:textId="77777777" w:rsidR="00806B79" w:rsidRPr="00806B79" w:rsidRDefault="00806B79" w:rsidP="00806B79">
            <w:pPr>
              <w:pBdr>
                <w:top w:val="nil"/>
                <w:left w:val="nil"/>
                <w:bottom w:val="nil"/>
                <w:right w:val="nil"/>
                <w:between w:val="nil"/>
              </w:pBdr>
              <w:spacing w:after="0" w:line="240" w:lineRule="auto"/>
              <w:jc w:val="center"/>
              <w:rPr>
                <w:rFonts w:ascii="Arial" w:hAnsi="Arial" w:cs="Arial"/>
                <w:b/>
                <w:sz w:val="18"/>
                <w:szCs w:val="20"/>
              </w:rPr>
            </w:pPr>
          </w:p>
        </w:tc>
      </w:tr>
      <w:tr w:rsidR="00806B79" w:rsidRPr="002605B3" w14:paraId="52A969F4" w14:textId="77777777" w:rsidTr="001D00A8">
        <w:tc>
          <w:tcPr>
            <w:tcW w:w="6804" w:type="dxa"/>
            <w:gridSpan w:val="4"/>
            <w:shd w:val="clear" w:color="auto" w:fill="FFFFFF" w:themeFill="background1"/>
            <w:vAlign w:val="center"/>
          </w:tcPr>
          <w:p w14:paraId="42C9799B" w14:textId="77777777" w:rsidR="00E60818" w:rsidRPr="002605B3" w:rsidRDefault="00E60818" w:rsidP="00E60818">
            <w:pPr>
              <w:pBdr>
                <w:top w:val="nil"/>
                <w:left w:val="nil"/>
                <w:bottom w:val="nil"/>
                <w:right w:val="nil"/>
                <w:between w:val="nil"/>
              </w:pBdr>
              <w:spacing w:after="0" w:line="240" w:lineRule="auto"/>
              <w:jc w:val="right"/>
              <w:rPr>
                <w:rFonts w:ascii="Arial" w:hAnsi="Arial" w:cs="Arial"/>
                <w:b/>
                <w:sz w:val="18"/>
                <w:szCs w:val="20"/>
              </w:rPr>
            </w:pPr>
            <w:r w:rsidRPr="002605B3">
              <w:rPr>
                <w:rFonts w:ascii="Arial" w:hAnsi="Arial" w:cs="Arial"/>
                <w:b/>
                <w:sz w:val="18"/>
                <w:szCs w:val="20"/>
              </w:rPr>
              <w:t>Cena ogółem netto:</w:t>
            </w:r>
          </w:p>
          <w:p w14:paraId="0C2BA3A1" w14:textId="594EB1F5" w:rsidR="00806B79" w:rsidRPr="002605B3" w:rsidRDefault="00E60818" w:rsidP="00E60818">
            <w:pPr>
              <w:pBdr>
                <w:top w:val="nil"/>
                <w:left w:val="nil"/>
                <w:bottom w:val="nil"/>
                <w:right w:val="nil"/>
                <w:between w:val="nil"/>
              </w:pBdr>
              <w:spacing w:before="120" w:after="120" w:line="240" w:lineRule="auto"/>
              <w:jc w:val="right"/>
              <w:rPr>
                <w:rFonts w:ascii="Arial" w:hAnsi="Arial" w:cs="Arial"/>
                <w:b/>
                <w:sz w:val="18"/>
                <w:szCs w:val="20"/>
              </w:rPr>
            </w:pPr>
            <w:r w:rsidRPr="002605B3">
              <w:rPr>
                <w:rFonts w:ascii="Arial" w:hAnsi="Arial" w:cs="Arial"/>
                <w:i/>
                <w:sz w:val="18"/>
                <w:szCs w:val="20"/>
              </w:rPr>
              <w:t>(suma wartości netto – kolumny 5</w:t>
            </w:r>
          </w:p>
        </w:tc>
        <w:tc>
          <w:tcPr>
            <w:tcW w:w="2270" w:type="dxa"/>
            <w:shd w:val="clear" w:color="auto" w:fill="FFFFFF" w:themeFill="background1"/>
            <w:vAlign w:val="center"/>
          </w:tcPr>
          <w:p w14:paraId="013112C3" w14:textId="77777777" w:rsidR="00806B79" w:rsidRPr="002605B3" w:rsidRDefault="00806B79" w:rsidP="00806B79">
            <w:pPr>
              <w:pBdr>
                <w:top w:val="nil"/>
                <w:left w:val="nil"/>
                <w:bottom w:val="nil"/>
                <w:right w:val="nil"/>
                <w:between w:val="nil"/>
              </w:pBdr>
              <w:spacing w:after="0" w:line="240" w:lineRule="auto"/>
              <w:jc w:val="center"/>
              <w:rPr>
                <w:rFonts w:ascii="Arial" w:hAnsi="Arial" w:cs="Arial"/>
                <w:b/>
                <w:sz w:val="18"/>
                <w:szCs w:val="20"/>
              </w:rPr>
            </w:pPr>
          </w:p>
        </w:tc>
      </w:tr>
      <w:tr w:rsidR="00E60818" w:rsidRPr="002605B3" w14:paraId="3A602489" w14:textId="77777777" w:rsidTr="001D00A8">
        <w:tc>
          <w:tcPr>
            <w:tcW w:w="6804" w:type="dxa"/>
            <w:gridSpan w:val="4"/>
            <w:shd w:val="clear" w:color="auto" w:fill="FFFFFF" w:themeFill="background1"/>
            <w:vAlign w:val="center"/>
          </w:tcPr>
          <w:p w14:paraId="0D1F90C2" w14:textId="58F860CD" w:rsidR="00E60818" w:rsidRPr="002605B3" w:rsidRDefault="00E60818" w:rsidP="00806B79">
            <w:pPr>
              <w:pBdr>
                <w:top w:val="nil"/>
                <w:left w:val="nil"/>
                <w:bottom w:val="nil"/>
                <w:right w:val="nil"/>
                <w:between w:val="nil"/>
              </w:pBdr>
              <w:spacing w:before="120" w:after="120" w:line="240" w:lineRule="auto"/>
              <w:jc w:val="right"/>
              <w:rPr>
                <w:rFonts w:ascii="Arial" w:hAnsi="Arial" w:cs="Arial"/>
                <w:b/>
                <w:sz w:val="18"/>
                <w:szCs w:val="20"/>
              </w:rPr>
            </w:pPr>
            <w:r w:rsidRPr="002605B3">
              <w:rPr>
                <w:rFonts w:ascii="Arial" w:hAnsi="Arial" w:cs="Arial"/>
                <w:b/>
                <w:sz w:val="18"/>
                <w:szCs w:val="20"/>
              </w:rPr>
              <w:t>Wartość VAT (23%):</w:t>
            </w:r>
          </w:p>
        </w:tc>
        <w:tc>
          <w:tcPr>
            <w:tcW w:w="2270" w:type="dxa"/>
            <w:shd w:val="clear" w:color="auto" w:fill="FFFFFF" w:themeFill="background1"/>
            <w:vAlign w:val="center"/>
          </w:tcPr>
          <w:p w14:paraId="0F0127CA" w14:textId="77777777" w:rsidR="00E60818" w:rsidRPr="002605B3" w:rsidRDefault="00E60818" w:rsidP="00806B79">
            <w:pPr>
              <w:pBdr>
                <w:top w:val="nil"/>
                <w:left w:val="nil"/>
                <w:bottom w:val="nil"/>
                <w:right w:val="nil"/>
                <w:between w:val="nil"/>
              </w:pBdr>
              <w:spacing w:after="0" w:line="240" w:lineRule="auto"/>
              <w:jc w:val="center"/>
              <w:rPr>
                <w:rFonts w:ascii="Arial" w:hAnsi="Arial" w:cs="Arial"/>
                <w:b/>
                <w:sz w:val="18"/>
                <w:szCs w:val="20"/>
              </w:rPr>
            </w:pPr>
          </w:p>
        </w:tc>
      </w:tr>
      <w:tr w:rsidR="00806B79" w:rsidRPr="002605B3" w14:paraId="7BD74C67" w14:textId="77777777" w:rsidTr="001D00A8">
        <w:trPr>
          <w:trHeight w:val="621"/>
        </w:trPr>
        <w:tc>
          <w:tcPr>
            <w:tcW w:w="6804" w:type="dxa"/>
            <w:gridSpan w:val="4"/>
            <w:shd w:val="clear" w:color="auto" w:fill="auto"/>
            <w:vAlign w:val="center"/>
          </w:tcPr>
          <w:p w14:paraId="3FBE993A" w14:textId="77777777" w:rsidR="00806B79" w:rsidRPr="002605B3" w:rsidRDefault="00806B79" w:rsidP="00806B79">
            <w:pPr>
              <w:pBdr>
                <w:top w:val="nil"/>
                <w:left w:val="nil"/>
                <w:bottom w:val="nil"/>
                <w:right w:val="nil"/>
                <w:between w:val="nil"/>
              </w:pBdr>
              <w:spacing w:after="0" w:line="240" w:lineRule="auto"/>
              <w:jc w:val="right"/>
              <w:rPr>
                <w:rFonts w:ascii="Arial" w:hAnsi="Arial" w:cs="Arial"/>
                <w:b/>
                <w:sz w:val="18"/>
                <w:szCs w:val="20"/>
              </w:rPr>
            </w:pPr>
            <w:r w:rsidRPr="002605B3">
              <w:rPr>
                <w:rFonts w:ascii="Arial" w:hAnsi="Arial" w:cs="Arial"/>
                <w:b/>
                <w:sz w:val="18"/>
                <w:szCs w:val="20"/>
              </w:rPr>
              <w:t>CENA OFERTOWA</w:t>
            </w:r>
          </w:p>
          <w:p w14:paraId="0E090BAF" w14:textId="77777777" w:rsidR="00806B79" w:rsidRPr="002605B3" w:rsidRDefault="00806B79" w:rsidP="00806B79">
            <w:pPr>
              <w:pBdr>
                <w:top w:val="nil"/>
                <w:left w:val="nil"/>
                <w:bottom w:val="nil"/>
                <w:right w:val="nil"/>
                <w:between w:val="nil"/>
              </w:pBdr>
              <w:spacing w:after="0" w:line="240" w:lineRule="auto"/>
              <w:jc w:val="right"/>
              <w:rPr>
                <w:rFonts w:ascii="Arial" w:hAnsi="Arial" w:cs="Arial"/>
                <w:b/>
                <w:sz w:val="18"/>
                <w:szCs w:val="20"/>
              </w:rPr>
            </w:pPr>
            <w:r w:rsidRPr="00EB37B7">
              <w:rPr>
                <w:rFonts w:ascii="Arial" w:hAnsi="Arial" w:cs="Arial"/>
                <w:b/>
                <w:sz w:val="16"/>
                <w:szCs w:val="20"/>
              </w:rPr>
              <w:t>Oferowana cena ogółem brutto za całość przedmiotu zamówienia [„Cena” - C]:</w:t>
            </w:r>
          </w:p>
          <w:p w14:paraId="0C11E23D" w14:textId="77777777" w:rsidR="00806B79" w:rsidRPr="002605B3" w:rsidRDefault="00806B79" w:rsidP="00806B79">
            <w:pPr>
              <w:pBdr>
                <w:top w:val="nil"/>
                <w:left w:val="nil"/>
                <w:bottom w:val="nil"/>
                <w:right w:val="nil"/>
                <w:between w:val="nil"/>
              </w:pBdr>
              <w:spacing w:after="0" w:line="240" w:lineRule="auto"/>
              <w:jc w:val="right"/>
              <w:rPr>
                <w:rFonts w:ascii="Arial" w:hAnsi="Arial" w:cs="Arial"/>
                <w:i/>
                <w:sz w:val="18"/>
                <w:szCs w:val="20"/>
              </w:rPr>
            </w:pPr>
            <w:r w:rsidRPr="002605B3">
              <w:rPr>
                <w:rFonts w:ascii="Arial" w:hAnsi="Arial" w:cs="Arial"/>
                <w:i/>
                <w:sz w:val="18"/>
                <w:szCs w:val="20"/>
              </w:rPr>
              <w:t>(suma wartości neto powiększona o wartość vat)</w:t>
            </w:r>
          </w:p>
        </w:tc>
        <w:tc>
          <w:tcPr>
            <w:tcW w:w="2270" w:type="dxa"/>
            <w:shd w:val="clear" w:color="auto" w:fill="F2F2F2" w:themeFill="background1" w:themeFillShade="F2"/>
            <w:vAlign w:val="center"/>
          </w:tcPr>
          <w:p w14:paraId="2520F157" w14:textId="77777777" w:rsidR="00806B79" w:rsidRPr="002605B3" w:rsidRDefault="00806B79" w:rsidP="00806B79">
            <w:pPr>
              <w:pBdr>
                <w:top w:val="nil"/>
                <w:left w:val="nil"/>
                <w:bottom w:val="nil"/>
                <w:right w:val="nil"/>
                <w:between w:val="nil"/>
              </w:pBdr>
              <w:spacing w:after="0" w:line="240" w:lineRule="auto"/>
              <w:jc w:val="center"/>
              <w:rPr>
                <w:rFonts w:ascii="Arial" w:hAnsi="Arial" w:cs="Arial"/>
                <w:sz w:val="18"/>
              </w:rPr>
            </w:pPr>
          </w:p>
        </w:tc>
      </w:tr>
    </w:tbl>
    <w:p w14:paraId="26C433C5" w14:textId="77777777" w:rsidR="002605B3" w:rsidRDefault="002605B3" w:rsidP="002605B3">
      <w:pPr>
        <w:tabs>
          <w:tab w:val="left" w:pos="540"/>
          <w:tab w:val="left" w:pos="780"/>
        </w:tabs>
        <w:jc w:val="both"/>
        <w:rPr>
          <w:rFonts w:asciiTheme="minorHAnsi" w:hAnsiTheme="minorHAnsi" w:cstheme="minorHAnsi"/>
          <w:b/>
          <w:sz w:val="16"/>
          <w:szCs w:val="18"/>
          <w:highlight w:val="yellow"/>
        </w:rPr>
      </w:pPr>
    </w:p>
    <w:sectPr w:rsidR="002605B3" w:rsidSect="00804498">
      <w:headerReference w:type="default" r:id="rId9"/>
      <w:footerReference w:type="default" r:id="rId10"/>
      <w:pgSz w:w="11906" w:h="16838"/>
      <w:pgMar w:top="1135" w:right="1417" w:bottom="1417" w:left="1417" w:header="426" w:footer="708"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827B229" w16cex:dateUtc="2025-11-25T11: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BF754" w14:textId="77777777" w:rsidR="00717481" w:rsidRDefault="00717481">
      <w:pPr>
        <w:spacing w:after="0" w:line="240" w:lineRule="auto"/>
      </w:pPr>
      <w:r>
        <w:separator/>
      </w:r>
    </w:p>
  </w:endnote>
  <w:endnote w:type="continuationSeparator" w:id="0">
    <w:p w14:paraId="607419FE" w14:textId="77777777" w:rsidR="00717481" w:rsidRDefault="00717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panose1 w:val="00000000000000000000"/>
    <w:charset w:val="EE"/>
    <w:family w:val="modern"/>
    <w:notTrueType/>
    <w:pitch w:val="default"/>
    <w:sig w:usb0="00000005" w:usb1="00000000" w:usb2="00000000" w:usb3="00000000" w:csb0="00000002" w:csb1="00000000"/>
  </w:font>
  <w:font w:name="DejaVu Sans">
    <w:altName w:val="Verdana"/>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00355715"/>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6B38D8B4" w14:textId="3E085173" w:rsidR="004701F4" w:rsidRPr="002605B3" w:rsidRDefault="004701F4">
            <w:pPr>
              <w:pStyle w:val="Stopka"/>
              <w:jc w:val="right"/>
              <w:rPr>
                <w:sz w:val="16"/>
                <w:szCs w:val="16"/>
              </w:rPr>
            </w:pPr>
            <w:r w:rsidRPr="002605B3">
              <w:rPr>
                <w:sz w:val="16"/>
                <w:szCs w:val="16"/>
              </w:rPr>
              <w:t xml:space="preserve">Strona </w:t>
            </w:r>
            <w:r w:rsidRPr="002605B3">
              <w:rPr>
                <w:b/>
                <w:bCs/>
                <w:sz w:val="16"/>
                <w:szCs w:val="16"/>
              </w:rPr>
              <w:fldChar w:fldCharType="begin"/>
            </w:r>
            <w:r w:rsidRPr="002605B3">
              <w:rPr>
                <w:b/>
                <w:bCs/>
                <w:sz w:val="16"/>
                <w:szCs w:val="16"/>
              </w:rPr>
              <w:instrText>PAGE</w:instrText>
            </w:r>
            <w:r w:rsidRPr="002605B3">
              <w:rPr>
                <w:b/>
                <w:bCs/>
                <w:sz w:val="16"/>
                <w:szCs w:val="16"/>
              </w:rPr>
              <w:fldChar w:fldCharType="separate"/>
            </w:r>
            <w:r>
              <w:rPr>
                <w:b/>
                <w:bCs/>
                <w:noProof/>
                <w:sz w:val="16"/>
                <w:szCs w:val="16"/>
              </w:rPr>
              <w:t>1</w:t>
            </w:r>
            <w:r w:rsidRPr="002605B3">
              <w:rPr>
                <w:b/>
                <w:bCs/>
                <w:sz w:val="16"/>
                <w:szCs w:val="16"/>
              </w:rPr>
              <w:fldChar w:fldCharType="end"/>
            </w:r>
            <w:r w:rsidRPr="002605B3">
              <w:rPr>
                <w:sz w:val="16"/>
                <w:szCs w:val="16"/>
              </w:rPr>
              <w:t xml:space="preserve"> z </w:t>
            </w:r>
            <w:r w:rsidRPr="002605B3">
              <w:rPr>
                <w:b/>
                <w:bCs/>
                <w:sz w:val="16"/>
                <w:szCs w:val="16"/>
              </w:rPr>
              <w:fldChar w:fldCharType="begin"/>
            </w:r>
            <w:r w:rsidRPr="002605B3">
              <w:rPr>
                <w:b/>
                <w:bCs/>
                <w:sz w:val="16"/>
                <w:szCs w:val="16"/>
              </w:rPr>
              <w:instrText>NUMPAGES</w:instrText>
            </w:r>
            <w:r w:rsidRPr="002605B3">
              <w:rPr>
                <w:b/>
                <w:bCs/>
                <w:sz w:val="16"/>
                <w:szCs w:val="16"/>
              </w:rPr>
              <w:fldChar w:fldCharType="separate"/>
            </w:r>
            <w:r>
              <w:rPr>
                <w:b/>
                <w:bCs/>
                <w:noProof/>
                <w:sz w:val="16"/>
                <w:szCs w:val="16"/>
              </w:rPr>
              <w:t>1</w:t>
            </w:r>
            <w:r w:rsidRPr="002605B3">
              <w:rPr>
                <w:b/>
                <w:bCs/>
                <w:sz w:val="16"/>
                <w:szCs w:val="16"/>
              </w:rPr>
              <w:fldChar w:fldCharType="end"/>
            </w:r>
          </w:p>
        </w:sdtContent>
      </w:sdt>
    </w:sdtContent>
  </w:sdt>
  <w:p w14:paraId="049F9F3F" w14:textId="77777777" w:rsidR="004701F4" w:rsidRDefault="004701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993D3" w14:textId="77777777" w:rsidR="00717481" w:rsidRDefault="00717481">
      <w:pPr>
        <w:spacing w:after="0" w:line="240" w:lineRule="auto"/>
      </w:pPr>
      <w:r>
        <w:separator/>
      </w:r>
    </w:p>
  </w:footnote>
  <w:footnote w:type="continuationSeparator" w:id="0">
    <w:p w14:paraId="711BED64" w14:textId="77777777" w:rsidR="00717481" w:rsidRDefault="00717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9B546" w14:textId="7CD8C4A8" w:rsidR="004701F4" w:rsidRPr="00076D04" w:rsidRDefault="004701F4" w:rsidP="00405B8C">
    <w:pPr>
      <w:tabs>
        <w:tab w:val="center" w:pos="4536"/>
        <w:tab w:val="right" w:pos="9072"/>
      </w:tabs>
      <w:spacing w:after="0" w:line="240" w:lineRule="auto"/>
      <w:jc w:val="right"/>
      <w:rPr>
        <w:rFonts w:eastAsia="Times New Roman" w:cs="Times New Roman"/>
        <w:b/>
        <w:i/>
        <w:color w:val="385623"/>
        <w:sz w:val="16"/>
        <w:szCs w:val="24"/>
        <w:lang w:eastAsia="x-none"/>
      </w:rPr>
    </w:pPr>
    <w:r w:rsidRPr="00076D04">
      <w:rPr>
        <w:rFonts w:eastAsia="Times New Roman" w:cs="Times New Roman"/>
        <w:b/>
        <w:i/>
        <w:color w:val="385623"/>
        <w:sz w:val="16"/>
        <w:szCs w:val="24"/>
        <w:lang w:eastAsia="x-none"/>
      </w:rPr>
      <w:t xml:space="preserve">Załącznik nr </w:t>
    </w:r>
    <w:r w:rsidR="00A769F2">
      <w:rPr>
        <w:rFonts w:eastAsia="Times New Roman" w:cs="Times New Roman"/>
        <w:b/>
        <w:i/>
        <w:color w:val="385623"/>
        <w:sz w:val="16"/>
        <w:szCs w:val="24"/>
        <w:lang w:eastAsia="x-none"/>
      </w:rPr>
      <w:t>3</w:t>
    </w:r>
    <w:r w:rsidRPr="00076D04">
      <w:rPr>
        <w:rFonts w:eastAsia="Times New Roman" w:cs="Times New Roman"/>
        <w:b/>
        <w:i/>
        <w:color w:val="385623"/>
        <w:sz w:val="16"/>
        <w:szCs w:val="24"/>
        <w:lang w:eastAsia="x-none"/>
      </w:rPr>
      <w:t xml:space="preserve"> do SWZ</w:t>
    </w:r>
    <w:r>
      <w:rPr>
        <w:rFonts w:eastAsia="Times New Roman" w:cs="Times New Roman"/>
        <w:b/>
        <w:i/>
        <w:color w:val="385623"/>
        <w:sz w:val="16"/>
        <w:szCs w:val="24"/>
        <w:lang w:eastAsia="x-none"/>
      </w:rPr>
      <w:t xml:space="preserve"> – </w:t>
    </w:r>
    <w:r w:rsidR="00A769F2">
      <w:rPr>
        <w:rFonts w:eastAsia="Times New Roman" w:cs="Times New Roman"/>
        <w:b/>
        <w:i/>
        <w:color w:val="385623"/>
        <w:sz w:val="16"/>
        <w:szCs w:val="24"/>
        <w:lang w:eastAsia="x-none"/>
      </w:rPr>
      <w:t>OPZ kalkulacja cenowa</w:t>
    </w:r>
    <w:r>
      <w:rPr>
        <w:rFonts w:eastAsia="Times New Roman" w:cs="Times New Roman"/>
        <w:b/>
        <w:i/>
        <w:color w:val="385623"/>
        <w:sz w:val="16"/>
        <w:szCs w:val="24"/>
        <w:lang w:eastAsia="x-none"/>
      </w:rPr>
      <w:t xml:space="preserve">  </w:t>
    </w:r>
  </w:p>
  <w:p w14:paraId="7CAC3915" w14:textId="10966F0F" w:rsidR="004701F4" w:rsidRPr="00714656" w:rsidRDefault="004701F4" w:rsidP="00405B8C">
    <w:pPr>
      <w:tabs>
        <w:tab w:val="center" w:pos="4536"/>
        <w:tab w:val="right" w:pos="9072"/>
      </w:tabs>
      <w:spacing w:after="0" w:line="240" w:lineRule="auto"/>
      <w:jc w:val="right"/>
      <w:rPr>
        <w:rFonts w:eastAsia="Times New Roman" w:cs="Times New Roman"/>
        <w:b/>
        <w:i/>
        <w:color w:val="385623"/>
        <w:sz w:val="16"/>
        <w:szCs w:val="24"/>
        <w:lang w:eastAsia="x-none"/>
      </w:rPr>
    </w:pPr>
    <w:r w:rsidRPr="00076D04">
      <w:rPr>
        <w:rFonts w:eastAsia="Times New Roman" w:cs="Times New Roman"/>
        <w:i/>
        <w:color w:val="385623"/>
        <w:sz w:val="16"/>
        <w:szCs w:val="24"/>
        <w:lang w:val="x-none" w:eastAsia="x-none"/>
      </w:rPr>
      <w:t xml:space="preserve">postępowanie </w:t>
    </w:r>
    <w:r w:rsidRPr="00076D04">
      <w:rPr>
        <w:rFonts w:eastAsia="Times New Roman" w:cs="Times New Roman"/>
        <w:b/>
        <w:i/>
        <w:color w:val="385623"/>
        <w:sz w:val="16"/>
        <w:szCs w:val="24"/>
        <w:lang w:val="x-none" w:eastAsia="x-none"/>
      </w:rPr>
      <w:t>SZP/24</w:t>
    </w:r>
    <w:r>
      <w:rPr>
        <w:rFonts w:eastAsia="Times New Roman" w:cs="Times New Roman"/>
        <w:b/>
        <w:i/>
        <w:color w:val="385623"/>
        <w:sz w:val="16"/>
        <w:szCs w:val="24"/>
        <w:lang w:eastAsia="x-none"/>
      </w:rPr>
      <w:t>3</w:t>
    </w:r>
    <w:r w:rsidRPr="00076D04">
      <w:rPr>
        <w:rFonts w:eastAsia="Times New Roman" w:cs="Times New Roman"/>
        <w:b/>
        <w:i/>
        <w:color w:val="385623"/>
        <w:sz w:val="16"/>
        <w:szCs w:val="24"/>
        <w:lang w:val="x-none" w:eastAsia="x-none"/>
      </w:rPr>
      <w:t>-</w:t>
    </w:r>
    <w:r w:rsidR="00A769F2">
      <w:rPr>
        <w:rFonts w:eastAsia="Times New Roman" w:cs="Times New Roman"/>
        <w:b/>
        <w:i/>
        <w:color w:val="385623"/>
        <w:sz w:val="16"/>
        <w:szCs w:val="24"/>
        <w:lang w:eastAsia="x-none"/>
      </w:rPr>
      <w:t>321</w:t>
    </w:r>
    <w:r>
      <w:rPr>
        <w:rFonts w:eastAsia="Times New Roman" w:cs="Times New Roman"/>
        <w:b/>
        <w:i/>
        <w:color w:val="385623"/>
        <w:sz w:val="16"/>
        <w:szCs w:val="24"/>
        <w:lang w:eastAsia="x-none"/>
      </w:rPr>
      <w:t>/2025</w:t>
    </w:r>
  </w:p>
  <w:p w14:paraId="0000007B" w14:textId="231B054D" w:rsidR="004701F4" w:rsidRDefault="004701F4">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D209E"/>
    <w:multiLevelType w:val="hybridMultilevel"/>
    <w:tmpl w:val="196813AC"/>
    <w:lvl w:ilvl="0" w:tplc="6E22AC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EA1ADC"/>
    <w:multiLevelType w:val="hybridMultilevel"/>
    <w:tmpl w:val="0024CFD0"/>
    <w:lvl w:ilvl="0" w:tplc="FA9CCD8C">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1A5F66C5"/>
    <w:multiLevelType w:val="hybridMultilevel"/>
    <w:tmpl w:val="5F6E63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4A03BD"/>
    <w:multiLevelType w:val="hybridMultilevel"/>
    <w:tmpl w:val="318AC688"/>
    <w:lvl w:ilvl="0" w:tplc="2E583E3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D2466C"/>
    <w:multiLevelType w:val="hybridMultilevel"/>
    <w:tmpl w:val="C57A4D32"/>
    <w:lvl w:ilvl="0" w:tplc="460C9F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DE77CA"/>
    <w:multiLevelType w:val="hybridMultilevel"/>
    <w:tmpl w:val="C340EC12"/>
    <w:lvl w:ilvl="0" w:tplc="E062D58E">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FC47E4"/>
    <w:multiLevelType w:val="hybridMultilevel"/>
    <w:tmpl w:val="807C9CA6"/>
    <w:lvl w:ilvl="0" w:tplc="B60442F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E33CAD"/>
    <w:multiLevelType w:val="hybridMultilevel"/>
    <w:tmpl w:val="1298C1EC"/>
    <w:lvl w:ilvl="0" w:tplc="31DE7C5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5268CC"/>
    <w:multiLevelType w:val="hybridMultilevel"/>
    <w:tmpl w:val="3140D0F8"/>
    <w:lvl w:ilvl="0" w:tplc="02C817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482175"/>
    <w:multiLevelType w:val="hybridMultilevel"/>
    <w:tmpl w:val="98A0A3F8"/>
    <w:lvl w:ilvl="0" w:tplc="8ED88A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647ECC"/>
    <w:multiLevelType w:val="hybridMultilevel"/>
    <w:tmpl w:val="46940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0D31C1D"/>
    <w:multiLevelType w:val="hybridMultilevel"/>
    <w:tmpl w:val="0F208E3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731E20"/>
    <w:multiLevelType w:val="hybridMultilevel"/>
    <w:tmpl w:val="F576563C"/>
    <w:lvl w:ilvl="0" w:tplc="8C18F5A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160974"/>
    <w:multiLevelType w:val="multilevel"/>
    <w:tmpl w:val="C9F2E89A"/>
    <w:lvl w:ilvl="0">
      <w:start w:val="1"/>
      <w:numFmt w:val="upperRoman"/>
      <w:pStyle w:val="Nagwek1"/>
      <w:lvlText w:val="%1."/>
      <w:lvlJc w:val="left"/>
      <w:pPr>
        <w:ind w:left="1080" w:hanging="720"/>
      </w:pPr>
      <w:rPr>
        <w:rFonts w:ascii="Arial" w:eastAsia="Arial" w:hAnsi="Arial" w:cs="Arial"/>
        <w:b/>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862049"/>
    <w:multiLevelType w:val="hybridMultilevel"/>
    <w:tmpl w:val="E5800E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C6062D"/>
    <w:multiLevelType w:val="hybridMultilevel"/>
    <w:tmpl w:val="21A65E7A"/>
    <w:lvl w:ilvl="0" w:tplc="54FA7F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D159D3"/>
    <w:multiLevelType w:val="hybridMultilevel"/>
    <w:tmpl w:val="9EA0DF06"/>
    <w:lvl w:ilvl="0" w:tplc="B668257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9E163D"/>
    <w:multiLevelType w:val="hybridMultilevel"/>
    <w:tmpl w:val="BC8496C6"/>
    <w:lvl w:ilvl="0" w:tplc="07BC2F2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4063C2"/>
    <w:multiLevelType w:val="hybridMultilevel"/>
    <w:tmpl w:val="8D38245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 w15:restartNumberingAfterBreak="0">
    <w:nsid w:val="523A2F86"/>
    <w:multiLevelType w:val="hybridMultilevel"/>
    <w:tmpl w:val="88360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521E45"/>
    <w:multiLevelType w:val="hybridMultilevel"/>
    <w:tmpl w:val="0700CC98"/>
    <w:lvl w:ilvl="0" w:tplc="7AE0656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9A147D"/>
    <w:multiLevelType w:val="hybridMultilevel"/>
    <w:tmpl w:val="8DA8E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884961"/>
    <w:multiLevelType w:val="hybridMultilevel"/>
    <w:tmpl w:val="A00A092A"/>
    <w:lvl w:ilvl="0" w:tplc="C1046C6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E4030A"/>
    <w:multiLevelType w:val="hybridMultilevel"/>
    <w:tmpl w:val="945281A8"/>
    <w:lvl w:ilvl="0" w:tplc="9A7E498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43798F"/>
    <w:multiLevelType w:val="hybridMultilevel"/>
    <w:tmpl w:val="51DAAB34"/>
    <w:lvl w:ilvl="0" w:tplc="5DD2BF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0"/>
  </w:num>
  <w:num w:numId="3">
    <w:abstractNumId w:val="18"/>
  </w:num>
  <w:num w:numId="4">
    <w:abstractNumId w:val="21"/>
  </w:num>
  <w:num w:numId="5">
    <w:abstractNumId w:val="19"/>
  </w:num>
  <w:num w:numId="6">
    <w:abstractNumId w:val="14"/>
  </w:num>
  <w:num w:numId="7">
    <w:abstractNumId w:val="4"/>
  </w:num>
  <w:num w:numId="8">
    <w:abstractNumId w:val="8"/>
  </w:num>
  <w:num w:numId="9">
    <w:abstractNumId w:val="3"/>
  </w:num>
  <w:num w:numId="10">
    <w:abstractNumId w:val="24"/>
  </w:num>
  <w:num w:numId="11">
    <w:abstractNumId w:val="12"/>
  </w:num>
  <w:num w:numId="12">
    <w:abstractNumId w:val="7"/>
  </w:num>
  <w:num w:numId="13">
    <w:abstractNumId w:val="22"/>
  </w:num>
  <w:num w:numId="14">
    <w:abstractNumId w:val="6"/>
  </w:num>
  <w:num w:numId="15">
    <w:abstractNumId w:val="23"/>
  </w:num>
  <w:num w:numId="16">
    <w:abstractNumId w:val="20"/>
  </w:num>
  <w:num w:numId="17">
    <w:abstractNumId w:val="16"/>
  </w:num>
  <w:num w:numId="18">
    <w:abstractNumId w:val="9"/>
  </w:num>
  <w:num w:numId="19">
    <w:abstractNumId w:val="15"/>
  </w:num>
  <w:num w:numId="20">
    <w:abstractNumId w:val="2"/>
  </w:num>
  <w:num w:numId="21">
    <w:abstractNumId w:val="0"/>
  </w:num>
  <w:num w:numId="22">
    <w:abstractNumId w:val="5"/>
  </w:num>
  <w:num w:numId="23">
    <w:abstractNumId w:val="11"/>
  </w:num>
  <w:num w:numId="24">
    <w:abstractNumId w:val="1"/>
  </w:num>
  <w:num w:numId="25">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DA4"/>
    <w:rsid w:val="000331AD"/>
    <w:rsid w:val="000500DB"/>
    <w:rsid w:val="00071063"/>
    <w:rsid w:val="00082FEF"/>
    <w:rsid w:val="000D7F3D"/>
    <w:rsid w:val="000F1273"/>
    <w:rsid w:val="001410DD"/>
    <w:rsid w:val="00150E22"/>
    <w:rsid w:val="00166AA5"/>
    <w:rsid w:val="0017063D"/>
    <w:rsid w:val="00176549"/>
    <w:rsid w:val="0018453E"/>
    <w:rsid w:val="00191ECE"/>
    <w:rsid w:val="001A250C"/>
    <w:rsid w:val="001D00A8"/>
    <w:rsid w:val="001D4CAB"/>
    <w:rsid w:val="00210C44"/>
    <w:rsid w:val="002137A3"/>
    <w:rsid w:val="002354A5"/>
    <w:rsid w:val="002605B3"/>
    <w:rsid w:val="002617E9"/>
    <w:rsid w:val="00275E65"/>
    <w:rsid w:val="002864D5"/>
    <w:rsid w:val="00294ABA"/>
    <w:rsid w:val="00295EFF"/>
    <w:rsid w:val="002D01A4"/>
    <w:rsid w:val="002D127D"/>
    <w:rsid w:val="002F3674"/>
    <w:rsid w:val="0031061F"/>
    <w:rsid w:val="00311F71"/>
    <w:rsid w:val="003321F5"/>
    <w:rsid w:val="00341851"/>
    <w:rsid w:val="00341F04"/>
    <w:rsid w:val="00350850"/>
    <w:rsid w:val="003A4505"/>
    <w:rsid w:val="00405B8C"/>
    <w:rsid w:val="00412033"/>
    <w:rsid w:val="004273ED"/>
    <w:rsid w:val="004354E0"/>
    <w:rsid w:val="00456990"/>
    <w:rsid w:val="0046058C"/>
    <w:rsid w:val="00462F95"/>
    <w:rsid w:val="004701F4"/>
    <w:rsid w:val="00493CFD"/>
    <w:rsid w:val="004F20E5"/>
    <w:rsid w:val="005060CF"/>
    <w:rsid w:val="0056092D"/>
    <w:rsid w:val="00570471"/>
    <w:rsid w:val="005A521F"/>
    <w:rsid w:val="005E1AF7"/>
    <w:rsid w:val="006373FD"/>
    <w:rsid w:val="006450A3"/>
    <w:rsid w:val="0069583C"/>
    <w:rsid w:val="006A2D86"/>
    <w:rsid w:val="006F1B31"/>
    <w:rsid w:val="00717481"/>
    <w:rsid w:val="0075479A"/>
    <w:rsid w:val="007715F0"/>
    <w:rsid w:val="007773AE"/>
    <w:rsid w:val="00784A88"/>
    <w:rsid w:val="007961A9"/>
    <w:rsid w:val="0079646C"/>
    <w:rsid w:val="00797698"/>
    <w:rsid w:val="007B39E9"/>
    <w:rsid w:val="00804498"/>
    <w:rsid w:val="00806B79"/>
    <w:rsid w:val="00826FE5"/>
    <w:rsid w:val="00836055"/>
    <w:rsid w:val="008B7B85"/>
    <w:rsid w:val="008D3221"/>
    <w:rsid w:val="008D49B9"/>
    <w:rsid w:val="008E48FD"/>
    <w:rsid w:val="008F0D82"/>
    <w:rsid w:val="008F7B10"/>
    <w:rsid w:val="00922A2C"/>
    <w:rsid w:val="00973ABF"/>
    <w:rsid w:val="009A0BAA"/>
    <w:rsid w:val="009C13F3"/>
    <w:rsid w:val="009E065A"/>
    <w:rsid w:val="009F55E1"/>
    <w:rsid w:val="00A04E25"/>
    <w:rsid w:val="00A35F35"/>
    <w:rsid w:val="00A43173"/>
    <w:rsid w:val="00A62529"/>
    <w:rsid w:val="00A769F2"/>
    <w:rsid w:val="00A83D4C"/>
    <w:rsid w:val="00A87E0E"/>
    <w:rsid w:val="00A9160A"/>
    <w:rsid w:val="00AF60AF"/>
    <w:rsid w:val="00B10055"/>
    <w:rsid w:val="00B343E2"/>
    <w:rsid w:val="00B35F3B"/>
    <w:rsid w:val="00B60CEB"/>
    <w:rsid w:val="00B72256"/>
    <w:rsid w:val="00BA6C9A"/>
    <w:rsid w:val="00BE48FD"/>
    <w:rsid w:val="00C1135A"/>
    <w:rsid w:val="00C21B12"/>
    <w:rsid w:val="00C313F9"/>
    <w:rsid w:val="00C73CEA"/>
    <w:rsid w:val="00C90626"/>
    <w:rsid w:val="00C927A6"/>
    <w:rsid w:val="00CA0FDD"/>
    <w:rsid w:val="00CB71A6"/>
    <w:rsid w:val="00CD083E"/>
    <w:rsid w:val="00D01DA4"/>
    <w:rsid w:val="00D65338"/>
    <w:rsid w:val="00D90942"/>
    <w:rsid w:val="00DE616B"/>
    <w:rsid w:val="00E4004F"/>
    <w:rsid w:val="00E52619"/>
    <w:rsid w:val="00E60818"/>
    <w:rsid w:val="00E730DC"/>
    <w:rsid w:val="00EB37B7"/>
    <w:rsid w:val="00EB7969"/>
    <w:rsid w:val="00EC5AEF"/>
    <w:rsid w:val="00F566C3"/>
    <w:rsid w:val="00F64C39"/>
    <w:rsid w:val="00F74442"/>
    <w:rsid w:val="00F974A3"/>
    <w:rsid w:val="00FB07E6"/>
    <w:rsid w:val="00FB635D"/>
    <w:rsid w:val="00FC4E62"/>
    <w:rsid w:val="00FC744B"/>
    <w:rsid w:val="00FE04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A2F0"/>
  <w15:docId w15:val="{BFFAC86D-8F13-43FD-8BEB-435B873E0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15FA"/>
    <w:rPr>
      <w:lang w:eastAsia="en-US"/>
    </w:rPr>
  </w:style>
  <w:style w:type="paragraph" w:styleId="Nagwek1">
    <w:name w:val="heading 1"/>
    <w:basedOn w:val="Normalny"/>
    <w:next w:val="Tekstpodstawowy"/>
    <w:link w:val="Nagwek1Znak"/>
    <w:uiPriority w:val="9"/>
    <w:qFormat/>
    <w:rsid w:val="006215FA"/>
    <w:pPr>
      <w:keepNext/>
      <w:numPr>
        <w:numId w:val="1"/>
      </w:numPr>
      <w:suppressAutoHyphens/>
      <w:spacing w:before="240" w:after="120"/>
      <w:outlineLvl w:val="0"/>
    </w:pPr>
    <w:rPr>
      <w:rFonts w:ascii="Liberation Sans" w:eastAsia="Liberation Sans" w:hAnsi="Times New Roman" w:cs="DejaVu Sans"/>
      <w:b/>
      <w:bCs/>
      <w:sz w:val="32"/>
      <w:szCs w:val="32"/>
      <w:lang w:eastAsia="ar-SA"/>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0">
    <w:name w:val="Table Normal1"/>
    <w:tblPr>
      <w:tblCellMar>
        <w:top w:w="0" w:type="dxa"/>
        <w:left w:w="0" w:type="dxa"/>
        <w:bottom w:w="0" w:type="dxa"/>
        <w:right w:w="0" w:type="dxa"/>
      </w:tblCellMar>
    </w:tblPr>
  </w:style>
  <w:style w:type="character" w:customStyle="1" w:styleId="Nagwek1Znak">
    <w:name w:val="Nagłówek 1 Znak"/>
    <w:link w:val="Nagwek1"/>
    <w:uiPriority w:val="9"/>
    <w:locked/>
    <w:rsid w:val="006215FA"/>
    <w:rPr>
      <w:rFonts w:ascii="Liberation Sans" w:eastAsia="Liberation Sans" w:hAnsi="Times New Roman" w:cs="DejaVu Sans"/>
      <w:b/>
      <w:bCs/>
      <w:sz w:val="32"/>
      <w:szCs w:val="32"/>
      <w:lang w:eastAsia="ar-SA"/>
    </w:rPr>
  </w:style>
  <w:style w:type="character" w:styleId="Odwoaniedokomentarza">
    <w:name w:val="annotation reference"/>
    <w:uiPriority w:val="99"/>
    <w:semiHidden/>
    <w:rsid w:val="006215FA"/>
    <w:rPr>
      <w:rFonts w:cs="Times New Roman"/>
      <w:sz w:val="16"/>
    </w:rPr>
  </w:style>
  <w:style w:type="paragraph" w:styleId="Tekstkomentarza">
    <w:name w:val="annotation text"/>
    <w:basedOn w:val="Normalny"/>
    <w:link w:val="TekstkomentarzaZnak"/>
    <w:uiPriority w:val="99"/>
    <w:rsid w:val="006215FA"/>
    <w:rPr>
      <w:sz w:val="20"/>
      <w:szCs w:val="20"/>
    </w:rPr>
  </w:style>
  <w:style w:type="character" w:customStyle="1" w:styleId="TekstkomentarzaZnak">
    <w:name w:val="Tekst komentarza Znak"/>
    <w:link w:val="Tekstkomentarza"/>
    <w:uiPriority w:val="99"/>
    <w:locked/>
    <w:rsid w:val="006215FA"/>
    <w:rPr>
      <w:rFonts w:ascii="Calibri" w:eastAsia="Times New Roman" w:hAnsi="Calibri" w:cs="Times New Roman"/>
      <w:sz w:val="20"/>
      <w:szCs w:val="20"/>
    </w:rPr>
  </w:style>
  <w:style w:type="paragraph" w:styleId="Tekstpodstawowy">
    <w:name w:val="Body Text"/>
    <w:basedOn w:val="Normalny"/>
    <w:link w:val="TekstpodstawowyZnak"/>
    <w:uiPriority w:val="99"/>
    <w:semiHidden/>
    <w:rsid w:val="006215FA"/>
    <w:pPr>
      <w:spacing w:after="0" w:line="240" w:lineRule="auto"/>
      <w:jc w:val="center"/>
    </w:pPr>
    <w:rPr>
      <w:rFonts w:ascii="Times New Roman" w:eastAsia="Times New Roman" w:hAnsi="Times New Roman"/>
      <w:sz w:val="28"/>
      <w:szCs w:val="24"/>
      <w:lang w:eastAsia="pl-PL"/>
    </w:rPr>
  </w:style>
  <w:style w:type="character" w:customStyle="1" w:styleId="TekstpodstawowyZnak">
    <w:name w:val="Tekst podstawowy Znak"/>
    <w:link w:val="Tekstpodstawowy"/>
    <w:uiPriority w:val="99"/>
    <w:semiHidden/>
    <w:locked/>
    <w:rsid w:val="006215FA"/>
    <w:rPr>
      <w:rFonts w:ascii="Times New Roman" w:hAnsi="Times New Roman" w:cs="Times New Roman"/>
      <w:sz w:val="24"/>
      <w:szCs w:val="24"/>
      <w:lang w:eastAsia="pl-PL"/>
    </w:rPr>
  </w:style>
  <w:style w:type="paragraph" w:styleId="Bezodstpw">
    <w:name w:val="No Spacing"/>
    <w:uiPriority w:val="99"/>
    <w:qFormat/>
    <w:rsid w:val="006215FA"/>
    <w:rPr>
      <w:rFonts w:eastAsia="Times New Roman"/>
    </w:rPr>
  </w:style>
  <w:style w:type="paragraph" w:customStyle="1" w:styleId="naglowektekstowy">
    <w:name w:val="naglowek_tekstowy"/>
    <w:basedOn w:val="Normalny"/>
    <w:uiPriority w:val="99"/>
    <w:rsid w:val="006215FA"/>
    <w:pPr>
      <w:spacing w:before="100" w:beforeAutospacing="1" w:after="100" w:afterAutospacing="1" w:line="240" w:lineRule="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rsid w:val="006215FA"/>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215FA"/>
    <w:rPr>
      <w:rFonts w:ascii="Tahoma" w:eastAsia="Times New Roman" w:hAnsi="Tahoma" w:cs="Tahoma"/>
      <w:sz w:val="16"/>
      <w:szCs w:val="16"/>
    </w:rPr>
  </w:style>
  <w:style w:type="character" w:styleId="Hipercze">
    <w:name w:val="Hyperlink"/>
    <w:uiPriority w:val="99"/>
    <w:rsid w:val="006215FA"/>
    <w:rPr>
      <w:rFonts w:cs="Times New Roman"/>
      <w:color w:val="0000FF"/>
      <w:u w:val="single"/>
    </w:rPr>
  </w:style>
  <w:style w:type="character" w:styleId="Pogrubienie">
    <w:name w:val="Strong"/>
    <w:uiPriority w:val="22"/>
    <w:qFormat/>
    <w:rsid w:val="006D1326"/>
    <w:rPr>
      <w:rFonts w:cs="Times New Roman"/>
      <w:b/>
      <w:bCs/>
    </w:rPr>
  </w:style>
  <w:style w:type="paragraph" w:styleId="Akapitzlist">
    <w:name w:val="List Paragraph"/>
    <w:aliases w:val="Akapit z listą BS,L1,Numerowanie,List Paragraph,Akapit z listą5"/>
    <w:basedOn w:val="Normalny"/>
    <w:link w:val="AkapitzlistZnak"/>
    <w:uiPriority w:val="34"/>
    <w:qFormat/>
    <w:rsid w:val="00CD1545"/>
    <w:pPr>
      <w:ind w:left="720"/>
      <w:contextualSpacing/>
    </w:pPr>
  </w:style>
  <w:style w:type="paragraph" w:styleId="Tematkomentarza">
    <w:name w:val="annotation subject"/>
    <w:basedOn w:val="Tekstkomentarza"/>
    <w:next w:val="Tekstkomentarza"/>
    <w:link w:val="TematkomentarzaZnak"/>
    <w:uiPriority w:val="99"/>
    <w:semiHidden/>
    <w:rsid w:val="008E2564"/>
    <w:pPr>
      <w:spacing w:line="240" w:lineRule="auto"/>
    </w:pPr>
    <w:rPr>
      <w:b/>
      <w:bCs/>
    </w:rPr>
  </w:style>
  <w:style w:type="character" w:customStyle="1" w:styleId="TematkomentarzaZnak">
    <w:name w:val="Temat komentarza Znak"/>
    <w:link w:val="Tematkomentarza"/>
    <w:uiPriority w:val="99"/>
    <w:semiHidden/>
    <w:locked/>
    <w:rsid w:val="008E2564"/>
    <w:rPr>
      <w:rFonts w:ascii="Calibri" w:eastAsia="Times New Roman" w:hAnsi="Calibri" w:cs="Times New Roman"/>
      <w:b/>
      <w:bCs/>
      <w:sz w:val="20"/>
      <w:szCs w:val="20"/>
    </w:rPr>
  </w:style>
  <w:style w:type="paragraph" w:styleId="Nagwek">
    <w:name w:val="header"/>
    <w:basedOn w:val="Normalny"/>
    <w:link w:val="NagwekZnak"/>
    <w:uiPriority w:val="99"/>
    <w:rsid w:val="006B4A38"/>
    <w:pPr>
      <w:tabs>
        <w:tab w:val="center" w:pos="4536"/>
        <w:tab w:val="right" w:pos="9072"/>
      </w:tabs>
      <w:spacing w:after="0" w:line="240" w:lineRule="auto"/>
    </w:pPr>
  </w:style>
  <w:style w:type="character" w:customStyle="1" w:styleId="NagwekZnak">
    <w:name w:val="Nagłówek Znak"/>
    <w:link w:val="Nagwek"/>
    <w:uiPriority w:val="99"/>
    <w:locked/>
    <w:rsid w:val="006B4A38"/>
    <w:rPr>
      <w:rFonts w:ascii="Calibri" w:eastAsia="Times New Roman" w:hAnsi="Calibri" w:cs="Times New Roman"/>
    </w:rPr>
  </w:style>
  <w:style w:type="paragraph" w:styleId="Stopka">
    <w:name w:val="footer"/>
    <w:basedOn w:val="Normalny"/>
    <w:link w:val="StopkaZnak"/>
    <w:uiPriority w:val="99"/>
    <w:rsid w:val="006B4A38"/>
    <w:pPr>
      <w:tabs>
        <w:tab w:val="center" w:pos="4536"/>
        <w:tab w:val="right" w:pos="9072"/>
      </w:tabs>
      <w:spacing w:after="0" w:line="240" w:lineRule="auto"/>
    </w:pPr>
  </w:style>
  <w:style w:type="character" w:customStyle="1" w:styleId="StopkaZnak">
    <w:name w:val="Stopka Znak"/>
    <w:link w:val="Stopka"/>
    <w:uiPriority w:val="99"/>
    <w:locked/>
    <w:rsid w:val="006B4A38"/>
    <w:rPr>
      <w:rFonts w:ascii="Calibri" w:eastAsia="Times New Roman" w:hAnsi="Calibri" w:cs="Times New Roman"/>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115" w:type="dxa"/>
        <w:right w:w="115" w:type="dxa"/>
      </w:tblCellMar>
    </w:tblPr>
  </w:style>
  <w:style w:type="table" w:customStyle="1" w:styleId="a0">
    <w:basedOn w:val="Standardowy"/>
    <w:tblPr>
      <w:tblStyleRowBandSize w:val="1"/>
      <w:tblStyleColBandSize w:val="1"/>
      <w:tblCellMar>
        <w:left w:w="115" w:type="dxa"/>
        <w:right w:w="115" w:type="dxa"/>
      </w:tblCellMar>
    </w:tblPr>
  </w:style>
  <w:style w:type="character" w:styleId="Tekstzastpczy">
    <w:name w:val="Placeholder Text"/>
    <w:basedOn w:val="Domylnaczcionkaakapitu"/>
    <w:uiPriority w:val="99"/>
    <w:semiHidden/>
    <w:rsid w:val="00BE48FD"/>
    <w:rPr>
      <w:color w:val="808080"/>
    </w:rPr>
  </w:style>
  <w:style w:type="character" w:customStyle="1" w:styleId="AkapitzlistZnak">
    <w:name w:val="Akapit z listą Znak"/>
    <w:aliases w:val="Akapit z listą BS Znak,L1 Znak,Numerowanie Znak,List Paragraph Znak,Akapit z listą5 Znak"/>
    <w:link w:val="Akapitzlist"/>
    <w:uiPriority w:val="34"/>
    <w:qFormat/>
    <w:locked/>
    <w:rsid w:val="00FC4E62"/>
    <w:rPr>
      <w:lang w:eastAsia="en-US"/>
    </w:rPr>
  </w:style>
  <w:style w:type="paragraph" w:styleId="Poprawka">
    <w:name w:val="Revision"/>
    <w:hidden/>
    <w:uiPriority w:val="99"/>
    <w:semiHidden/>
    <w:rsid w:val="00FB635D"/>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nYr9rFXdvJokMjpxK9RCHGeJAQ==">CgMxLjAaJwoBMBIiCiAIBCocCgtBQUFCZXJrdXk0axAIGgtBQUFCZXJrdXk0ayKpAwoLQUFBQmVya3V5NGsS+QIKC0FBQUJlcmt1eTRrEgtBQUFCZXJrdXk0axpPCgl0ZXh0L2h0bWwSQnByb3N6xJkgbmEgc3BvdGthbml1IGtvbWlzamkgcHJ6ZXRhcmdvd2VqIG9kbmllxZvEhyBzacSZIGRvIHphcGlzdSJQCgp0ZXh0L3BsYWluEkJwcm9zesSZIG5hIHNwb3RrYW5pdSBrb21pc2ppIHByemV0YXJnb3dlaiBvZG5pZcWbxIcgc2nEmSBkbyB6YXBpc3UqGyIVMTAyNTk2MzkxMzQ5NjYxNDU4MjcwKAA4ADC778Tj0zI4u+/E49MySisKCnRleHQvcGxhaW4SHVdpbmRvd3MgMTAvMTEgUGwgUHJvZmVzc2lvbmFsWgw5NGFwbGdqbWNoZmNyAiAAeACaAQYIABAAGACqAUQSQnByb3N6xJkgbmEgc3BvdGthbml1IGtvbWlzamkgcHJ6ZXRhcmdvd2VqIG9kbmllxZvEhyBzacSZIGRvIHphcGlzdRi778Tj0zIgu+/E49MyQhBraXgub2x3ZTNmd2M3dmJwMgppZC4zMGowemxsMglpZC5namRneHMyCWguMWZvYjl0ZTgAciExcUJLdTZkenJSZTBveEN3eUVFTFdVMjlsSkZ2U1dYZl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1E23A6-3597-4DC6-8EFF-ACFACF660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14</Pages>
  <Words>3884</Words>
  <Characters>24687</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&lt;Justyna Kulpa BPZ PWr&gt;</dc:creator>
  <cp:lastModifiedBy>Monika Orska</cp:lastModifiedBy>
  <cp:revision>23</cp:revision>
  <cp:lastPrinted>2025-11-18T12:53:00Z</cp:lastPrinted>
  <dcterms:created xsi:type="dcterms:W3CDTF">2025-11-17T13:22:00Z</dcterms:created>
  <dcterms:modified xsi:type="dcterms:W3CDTF">2025-11-25T13:10:00Z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62537aad-5c2d-481a-a175-31b2bccbeb3d</vt:lpwstr>
  </property>
</Properties>
</file>